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1F" w:rsidRDefault="004F5593" w:rsidP="005F2C1F">
      <w:pPr>
        <w:pStyle w:val="Nadpis"/>
        <w:jc w:val="center"/>
        <w:rPr>
          <w:b/>
          <w:sz w:val="32"/>
          <w:szCs w:val="32"/>
        </w:rPr>
      </w:pPr>
      <w:r>
        <w:rPr>
          <w:b/>
          <w:sz w:val="32"/>
          <w:szCs w:val="32"/>
        </w:rPr>
        <w:t xml:space="preserve">ZMLUVA </w:t>
      </w:r>
    </w:p>
    <w:p w:rsidR="005F2C1F" w:rsidRDefault="005F2C1F" w:rsidP="005F2C1F">
      <w:pPr>
        <w:pStyle w:val="Zkladntext"/>
        <w:jc w:val="center"/>
        <w:rPr>
          <w:sz w:val="28"/>
        </w:rPr>
      </w:pPr>
      <w:r>
        <w:rPr>
          <w:sz w:val="28"/>
        </w:rPr>
        <w:t>o dodávke vody z verejného vodovodu do domácností</w:t>
      </w:r>
    </w:p>
    <w:p w:rsidR="005F2C1F" w:rsidRDefault="005F2C1F" w:rsidP="008105F9">
      <w:pPr>
        <w:jc w:val="center"/>
      </w:pPr>
    </w:p>
    <w:p w:rsidR="005F2C1F" w:rsidRDefault="005F2C1F" w:rsidP="008105F9">
      <w:pPr>
        <w:jc w:val="center"/>
        <w:rPr>
          <w:b/>
          <w:bCs/>
        </w:rPr>
      </w:pPr>
      <w:r>
        <w:rPr>
          <w:b/>
          <w:bCs/>
        </w:rPr>
        <w:t>Čl. I.</w:t>
      </w:r>
    </w:p>
    <w:p w:rsidR="005F2C1F" w:rsidRDefault="005F2C1F" w:rsidP="008105F9">
      <w:pPr>
        <w:jc w:val="center"/>
        <w:rPr>
          <w:b/>
        </w:rPr>
      </w:pPr>
      <w:r w:rsidRPr="008105F9">
        <w:rPr>
          <w:b/>
        </w:rPr>
        <w:t>Zmluvné strany</w:t>
      </w:r>
    </w:p>
    <w:p w:rsidR="008105F9" w:rsidRPr="008105F9" w:rsidRDefault="008105F9" w:rsidP="008105F9">
      <w:pPr>
        <w:jc w:val="center"/>
        <w:rPr>
          <w:b/>
        </w:rPr>
      </w:pPr>
    </w:p>
    <w:p w:rsidR="005F2C1F" w:rsidRDefault="005F2C1F" w:rsidP="008105F9">
      <w:r w:rsidRPr="008105F9">
        <w:rPr>
          <w:b/>
        </w:rPr>
        <w:t xml:space="preserve">1. Dodávateľ vody :    </w:t>
      </w:r>
      <w:r w:rsidR="004F5593">
        <w:t xml:space="preserve">              Obec Dvorníky, 920 56 Dvorníky 428</w:t>
      </w:r>
    </w:p>
    <w:p w:rsidR="005F2C1F" w:rsidRDefault="005F2C1F" w:rsidP="008105F9">
      <w:r>
        <w:t xml:space="preserve">     zastúpená:                              </w:t>
      </w:r>
      <w:r w:rsidR="00B50A7B">
        <w:t>Marošom Nemečkom</w:t>
      </w:r>
      <w:r>
        <w:t xml:space="preserve">  -  starostom obce</w:t>
      </w:r>
    </w:p>
    <w:p w:rsidR="004F5593" w:rsidRDefault="005F2C1F" w:rsidP="008105F9">
      <w:r>
        <w:t xml:space="preserve">     bankové spojenie:                  VÚB, a.s. Trnava, exp. Hlohovec</w:t>
      </w:r>
    </w:p>
    <w:p w:rsidR="00AB6A63" w:rsidRDefault="005F2C1F" w:rsidP="008105F9">
      <w:r>
        <w:t xml:space="preserve">     č. účtu:                                   </w:t>
      </w:r>
      <w:r w:rsidR="003B7D3B">
        <w:t>2838267955</w:t>
      </w:r>
      <w:r>
        <w:t xml:space="preserve">/0200   </w:t>
      </w:r>
    </w:p>
    <w:p w:rsidR="005F2C1F" w:rsidRDefault="005F2C1F" w:rsidP="008105F9">
      <w:r>
        <w:t xml:space="preserve"> </w:t>
      </w:r>
      <w:r w:rsidR="00AB6A63">
        <w:t xml:space="preserve">    IBAN:                                    SK92 0200 0000 0028 3826 7955</w:t>
      </w:r>
    </w:p>
    <w:p w:rsidR="005F2C1F" w:rsidRDefault="005F2C1F" w:rsidP="008105F9">
      <w:r>
        <w:t xml:space="preserve">     (ďalej len „ dodávateľ “)</w:t>
      </w:r>
    </w:p>
    <w:p w:rsidR="008105F9" w:rsidRDefault="008105F9" w:rsidP="008105F9"/>
    <w:p w:rsidR="005F2C1F" w:rsidRPr="008105F9" w:rsidRDefault="005F2C1F" w:rsidP="008105F9">
      <w:pPr>
        <w:rPr>
          <w:b/>
          <w:szCs w:val="24"/>
        </w:rPr>
      </w:pPr>
      <w:r w:rsidRPr="008105F9">
        <w:rPr>
          <w:b/>
          <w:szCs w:val="24"/>
        </w:rPr>
        <w:t>2. Odberateľ vody:</w:t>
      </w:r>
    </w:p>
    <w:p w:rsidR="005F2C1F" w:rsidRDefault="005F2C1F" w:rsidP="008105F9">
      <w:pPr>
        <w:rPr>
          <w:szCs w:val="24"/>
        </w:rPr>
      </w:pPr>
      <w:r>
        <w:rPr>
          <w:szCs w:val="24"/>
        </w:rPr>
        <w:t xml:space="preserve">    meno, priezvisko, titul:</w:t>
      </w:r>
      <w:r w:rsidR="003B7D3B">
        <w:rPr>
          <w:szCs w:val="24"/>
        </w:rPr>
        <w:t xml:space="preserve">            ..................................................................................</w:t>
      </w:r>
    </w:p>
    <w:p w:rsidR="003B7D3B" w:rsidRDefault="003B7D3B" w:rsidP="008105F9">
      <w:pPr>
        <w:rPr>
          <w:szCs w:val="24"/>
        </w:rPr>
      </w:pPr>
    </w:p>
    <w:p w:rsidR="005F2C1F" w:rsidRDefault="005F2C1F" w:rsidP="008105F9">
      <w:pPr>
        <w:rPr>
          <w:szCs w:val="24"/>
        </w:rPr>
      </w:pPr>
      <w:r>
        <w:rPr>
          <w:szCs w:val="24"/>
        </w:rPr>
        <w:t xml:space="preserve">    adresa odberného miesta ( t.j. domácnosť odberateľa – producenta):</w:t>
      </w:r>
      <w:r w:rsidR="006A09EC">
        <w:rPr>
          <w:szCs w:val="24"/>
        </w:rPr>
        <w:t xml:space="preserve"> Dvorníky ......</w:t>
      </w:r>
    </w:p>
    <w:p w:rsidR="003B7D3B" w:rsidRDefault="003B7D3B" w:rsidP="008105F9">
      <w:pPr>
        <w:rPr>
          <w:szCs w:val="24"/>
        </w:rPr>
      </w:pPr>
    </w:p>
    <w:p w:rsidR="003B7D3B" w:rsidRDefault="005F2C1F" w:rsidP="008105F9">
      <w:pPr>
        <w:rPr>
          <w:szCs w:val="24"/>
        </w:rPr>
      </w:pPr>
      <w:r>
        <w:rPr>
          <w:szCs w:val="24"/>
        </w:rPr>
        <w:t xml:space="preserve">    adresa (trvalého pobytu) na zasielanie písomností:</w:t>
      </w:r>
      <w:r w:rsidR="003B7D3B">
        <w:rPr>
          <w:szCs w:val="24"/>
        </w:rPr>
        <w:t xml:space="preserve"> ..................................................</w:t>
      </w:r>
    </w:p>
    <w:p w:rsidR="003B7D3B" w:rsidRDefault="003B7D3B" w:rsidP="008105F9">
      <w:pPr>
        <w:rPr>
          <w:szCs w:val="24"/>
        </w:rPr>
      </w:pPr>
    </w:p>
    <w:p w:rsidR="003B7D3B" w:rsidRDefault="005F2C1F" w:rsidP="008105F9">
      <w:pPr>
        <w:rPr>
          <w:szCs w:val="24"/>
        </w:rPr>
      </w:pPr>
      <w:r>
        <w:rPr>
          <w:szCs w:val="24"/>
        </w:rPr>
        <w:t xml:space="preserve">    číslo vodomeru:</w:t>
      </w:r>
      <w:r w:rsidR="003B7D3B">
        <w:rPr>
          <w:szCs w:val="24"/>
        </w:rPr>
        <w:t xml:space="preserve">                        ........................................</w:t>
      </w:r>
    </w:p>
    <w:p w:rsidR="005F2C1F" w:rsidRDefault="005F2C1F" w:rsidP="008105F9">
      <w:pPr>
        <w:rPr>
          <w:szCs w:val="24"/>
        </w:rPr>
      </w:pPr>
      <w:r>
        <w:rPr>
          <w:szCs w:val="24"/>
        </w:rPr>
        <w:t xml:space="preserve">    (ďalej len „odberateľ “)</w:t>
      </w:r>
    </w:p>
    <w:p w:rsidR="005F2C1F" w:rsidRDefault="005F2C1F" w:rsidP="005F2C1F">
      <w:pPr>
        <w:tabs>
          <w:tab w:val="left" w:pos="3450"/>
        </w:tabs>
        <w:spacing w:line="360" w:lineRule="auto"/>
        <w:ind w:left="284" w:hanging="284"/>
        <w:rPr>
          <w:szCs w:val="24"/>
          <w:lang w:val="cs-CZ"/>
        </w:rPr>
      </w:pPr>
      <w:r>
        <w:rPr>
          <w:szCs w:val="24"/>
          <w:lang w:val="cs-CZ"/>
        </w:rPr>
        <w:tab/>
      </w:r>
      <w:r>
        <w:rPr>
          <w:szCs w:val="24"/>
          <w:lang w:val="cs-CZ"/>
        </w:rPr>
        <w:tab/>
      </w:r>
    </w:p>
    <w:p w:rsidR="005F2C1F" w:rsidRPr="008105F9" w:rsidRDefault="005F2C1F" w:rsidP="008105F9">
      <w:pPr>
        <w:jc w:val="center"/>
        <w:rPr>
          <w:b/>
        </w:rPr>
      </w:pPr>
      <w:r w:rsidRPr="008105F9">
        <w:rPr>
          <w:b/>
        </w:rPr>
        <w:t>Čl. II.</w:t>
      </w:r>
    </w:p>
    <w:p w:rsidR="005F2C1F" w:rsidRDefault="005F2C1F" w:rsidP="008105F9">
      <w:pPr>
        <w:jc w:val="center"/>
        <w:rPr>
          <w:b/>
        </w:rPr>
      </w:pPr>
      <w:r w:rsidRPr="008105F9">
        <w:rPr>
          <w:b/>
        </w:rPr>
        <w:t>Predmet zmluvy</w:t>
      </w:r>
    </w:p>
    <w:p w:rsidR="008105F9" w:rsidRDefault="008105F9" w:rsidP="008105F9">
      <w:pPr>
        <w:jc w:val="center"/>
      </w:pPr>
    </w:p>
    <w:p w:rsidR="005F2C1F" w:rsidRDefault="005F2C1F" w:rsidP="005F2C1F">
      <w:pPr>
        <w:numPr>
          <w:ilvl w:val="0"/>
          <w:numId w:val="9"/>
        </w:numPr>
        <w:jc w:val="both"/>
        <w:rPr>
          <w:szCs w:val="24"/>
        </w:rPr>
      </w:pPr>
      <w:r>
        <w:rPr>
          <w:szCs w:val="24"/>
        </w:rPr>
        <w:t>Dodávka vody z verejného  vodovodu na účely  konečnej spotreby vody (v domácnosti odberateľa).</w:t>
      </w:r>
    </w:p>
    <w:p w:rsidR="005F2C1F" w:rsidRDefault="005F2C1F" w:rsidP="005F2C1F">
      <w:pPr>
        <w:jc w:val="both"/>
        <w:rPr>
          <w:szCs w:val="24"/>
        </w:rPr>
      </w:pPr>
    </w:p>
    <w:p w:rsidR="005F2C1F" w:rsidRDefault="005F2C1F" w:rsidP="005F2C1F">
      <w:pPr>
        <w:jc w:val="center"/>
        <w:rPr>
          <w:b/>
          <w:bCs/>
          <w:szCs w:val="24"/>
        </w:rPr>
      </w:pPr>
      <w:r>
        <w:rPr>
          <w:b/>
          <w:bCs/>
          <w:szCs w:val="24"/>
        </w:rPr>
        <w:t>Čl. III.</w:t>
      </w:r>
    </w:p>
    <w:p w:rsidR="005F2C1F" w:rsidRDefault="005F2C1F" w:rsidP="005F2C1F">
      <w:pPr>
        <w:pStyle w:val="Nadpis1"/>
        <w:numPr>
          <w:ilvl w:val="0"/>
          <w:numId w:val="3"/>
        </w:numPr>
        <w:rPr>
          <w:lang w:val="sk-SK"/>
        </w:rPr>
      </w:pPr>
      <w:r>
        <w:rPr>
          <w:lang w:val="sk-SK"/>
        </w:rPr>
        <w:t>Určenie množstva dodanej vody</w:t>
      </w:r>
    </w:p>
    <w:p w:rsidR="005F2C1F" w:rsidRDefault="005F2C1F" w:rsidP="005F2C1F">
      <w:pPr>
        <w:jc w:val="both"/>
        <w:rPr>
          <w:szCs w:val="24"/>
        </w:rPr>
      </w:pPr>
    </w:p>
    <w:p w:rsidR="005F2C1F" w:rsidRDefault="005F2C1F" w:rsidP="005F2C1F">
      <w:pPr>
        <w:numPr>
          <w:ilvl w:val="0"/>
          <w:numId w:val="5"/>
        </w:numPr>
        <w:jc w:val="both"/>
        <w:rPr>
          <w:szCs w:val="24"/>
        </w:rPr>
      </w:pPr>
      <w:r>
        <w:rPr>
          <w:szCs w:val="24"/>
        </w:rPr>
        <w:t>Množstvo dodanej vody sa určí:</w:t>
      </w:r>
    </w:p>
    <w:p w:rsidR="005F2C1F" w:rsidRDefault="005F2C1F" w:rsidP="005F2C1F">
      <w:pPr>
        <w:numPr>
          <w:ilvl w:val="1"/>
          <w:numId w:val="5"/>
        </w:numPr>
        <w:jc w:val="both"/>
        <w:rPr>
          <w:szCs w:val="24"/>
        </w:rPr>
      </w:pPr>
      <w:r>
        <w:rPr>
          <w:szCs w:val="24"/>
        </w:rPr>
        <w:t>Odpočtom z meradla dodávateľa (t.j. odpočtom stavu vodomeru umiestneného na vodovodnej prípojke)</w:t>
      </w:r>
    </w:p>
    <w:p w:rsidR="005F2C1F" w:rsidRDefault="005F2C1F" w:rsidP="005F2C1F">
      <w:pPr>
        <w:numPr>
          <w:ilvl w:val="1"/>
          <w:numId w:val="5"/>
        </w:numPr>
        <w:jc w:val="both"/>
        <w:rPr>
          <w:szCs w:val="24"/>
        </w:rPr>
      </w:pPr>
      <w:r>
        <w:rPr>
          <w:szCs w:val="24"/>
        </w:rPr>
        <w:t>Smernými číslami spotreby vody, ktoré sú uvedené v prílohe č.1 vyhlášky č.397/2003 Z. z., alebo na základe osobitného výpočtu.</w:t>
      </w:r>
    </w:p>
    <w:p w:rsidR="005F2C1F" w:rsidRDefault="005F2C1F" w:rsidP="005F2C1F">
      <w:pPr>
        <w:rPr>
          <w:szCs w:val="24"/>
        </w:rPr>
      </w:pPr>
    </w:p>
    <w:p w:rsidR="005F2C1F" w:rsidRDefault="005F2C1F" w:rsidP="005F2C1F">
      <w:pPr>
        <w:jc w:val="center"/>
        <w:rPr>
          <w:b/>
          <w:bCs/>
          <w:szCs w:val="24"/>
        </w:rPr>
      </w:pPr>
      <w:r>
        <w:rPr>
          <w:b/>
          <w:bCs/>
          <w:szCs w:val="24"/>
        </w:rPr>
        <w:t>Čl. IV.</w:t>
      </w:r>
    </w:p>
    <w:p w:rsidR="005F2C1F" w:rsidRDefault="005F2C1F" w:rsidP="005F2C1F">
      <w:pPr>
        <w:jc w:val="center"/>
        <w:rPr>
          <w:b/>
          <w:bCs/>
          <w:szCs w:val="24"/>
        </w:rPr>
      </w:pPr>
      <w:r>
        <w:rPr>
          <w:b/>
          <w:bCs/>
          <w:szCs w:val="24"/>
        </w:rPr>
        <w:t>Cena a fakturácia vody (t. j. vodného)</w:t>
      </w:r>
    </w:p>
    <w:p w:rsidR="005F2C1F" w:rsidRDefault="005F2C1F" w:rsidP="005F2C1F">
      <w:pPr>
        <w:jc w:val="center"/>
        <w:rPr>
          <w:b/>
          <w:bCs/>
          <w:szCs w:val="24"/>
        </w:rPr>
      </w:pPr>
    </w:p>
    <w:p w:rsidR="005F2C1F" w:rsidRDefault="005F2C1F" w:rsidP="005F2C1F">
      <w:pPr>
        <w:pStyle w:val="Zkladntext2"/>
        <w:numPr>
          <w:ilvl w:val="0"/>
          <w:numId w:val="4"/>
        </w:numPr>
        <w:jc w:val="both"/>
        <w:rPr>
          <w:b w:val="0"/>
          <w:bCs w:val="0"/>
          <w:lang w:val="sk-SK"/>
        </w:rPr>
      </w:pPr>
      <w:r>
        <w:rPr>
          <w:b w:val="0"/>
          <w:bCs w:val="0"/>
          <w:lang w:val="sk-SK"/>
        </w:rPr>
        <w:t>Cena za 1</w:t>
      </w:r>
      <w:r w:rsidR="00501170">
        <w:rPr>
          <w:b w:val="0"/>
          <w:bCs w:val="0"/>
          <w:lang w:val="sk-SK"/>
        </w:rPr>
        <w:t xml:space="preserve"> </w:t>
      </w:r>
      <w:r>
        <w:rPr>
          <w:b w:val="0"/>
          <w:bCs w:val="0"/>
          <w:lang w:val="sk-SK"/>
        </w:rPr>
        <w:t xml:space="preserve">m³ dodanej vody  </w:t>
      </w:r>
      <w:r w:rsidR="00884960">
        <w:rPr>
          <w:b w:val="0"/>
          <w:bCs w:val="0"/>
          <w:lang w:val="sk-SK"/>
        </w:rPr>
        <w:t>je v súlade so schválením Úradu regulácie sieťových odvetví a následne schválená Obecným zastupiteľstvom v Dvorníkoch pre príslušn</w:t>
      </w:r>
      <w:r>
        <w:rPr>
          <w:b w:val="0"/>
          <w:bCs w:val="0"/>
          <w:lang w:val="sk-SK"/>
        </w:rPr>
        <w:t>é obdobie. Dodávateľ upovedomí odberateľa o zmenách cien vodného, ako aj  dátumu ich platnosti formou informácie na úradnej tabuli .</w:t>
      </w:r>
    </w:p>
    <w:p w:rsidR="005F2C1F" w:rsidRDefault="005F2C1F" w:rsidP="005F2C1F">
      <w:pPr>
        <w:pStyle w:val="Zkladntext2"/>
        <w:ind w:left="720"/>
        <w:jc w:val="both"/>
        <w:rPr>
          <w:b w:val="0"/>
          <w:bCs w:val="0"/>
          <w:lang w:val="sk-SK"/>
        </w:rPr>
      </w:pPr>
      <w:r>
        <w:rPr>
          <w:b w:val="0"/>
          <w:bCs w:val="0"/>
          <w:lang w:val="sk-SK"/>
        </w:rPr>
        <w:t xml:space="preserve">Takto zverejnenú cenu sa odberateľ zaväzuje akceptovať. </w:t>
      </w:r>
    </w:p>
    <w:p w:rsidR="005F2C1F" w:rsidRDefault="005F2C1F" w:rsidP="005F2C1F">
      <w:pPr>
        <w:numPr>
          <w:ilvl w:val="0"/>
          <w:numId w:val="4"/>
        </w:numPr>
        <w:jc w:val="both"/>
        <w:rPr>
          <w:szCs w:val="24"/>
        </w:rPr>
      </w:pPr>
      <w:r>
        <w:rPr>
          <w:szCs w:val="24"/>
        </w:rPr>
        <w:t>Úhradu vodného vykonáva odberateľ na základe faktúry vystavenej dodávateľom za príslušné obdobie, prípadne</w:t>
      </w:r>
      <w:r w:rsidR="003B7D3B">
        <w:rPr>
          <w:szCs w:val="24"/>
        </w:rPr>
        <w:t xml:space="preserve"> v hotovosti priamo pri odpise vodomeru</w:t>
      </w:r>
      <w:r>
        <w:rPr>
          <w:szCs w:val="24"/>
        </w:rPr>
        <w:t>.</w:t>
      </w:r>
    </w:p>
    <w:p w:rsidR="007A056A" w:rsidRDefault="007A056A" w:rsidP="007A056A">
      <w:pPr>
        <w:ind w:left="720"/>
        <w:jc w:val="both"/>
        <w:rPr>
          <w:szCs w:val="24"/>
        </w:rPr>
      </w:pPr>
      <w:r>
        <w:rPr>
          <w:szCs w:val="24"/>
        </w:rPr>
        <w:lastRenderedPageBreak/>
        <w:t xml:space="preserve">                                                          </w:t>
      </w:r>
    </w:p>
    <w:p w:rsidR="005F2C1F" w:rsidRDefault="005F2C1F" w:rsidP="005F2C1F">
      <w:pPr>
        <w:numPr>
          <w:ilvl w:val="0"/>
          <w:numId w:val="4"/>
        </w:numPr>
        <w:jc w:val="both"/>
        <w:rPr>
          <w:szCs w:val="24"/>
        </w:rPr>
      </w:pPr>
      <w:r>
        <w:rPr>
          <w:szCs w:val="24"/>
        </w:rPr>
        <w:t>Splatnosť dodávateľskej faktúry pri jej doručovaní poš</w:t>
      </w:r>
      <w:r w:rsidR="007A056A">
        <w:rPr>
          <w:szCs w:val="24"/>
        </w:rPr>
        <w:t>tou je 14 dní od jej vystavenia</w:t>
      </w:r>
      <w:r>
        <w:rPr>
          <w:szCs w:val="24"/>
        </w:rPr>
        <w:t xml:space="preserve"> pokiaľ lehota splatnosti nie je uvedená priamo na faktúre.</w:t>
      </w:r>
    </w:p>
    <w:p w:rsidR="005F2C1F" w:rsidRDefault="005F2C1F" w:rsidP="005F2C1F">
      <w:pPr>
        <w:numPr>
          <w:ilvl w:val="0"/>
          <w:numId w:val="4"/>
        </w:numPr>
        <w:jc w:val="both"/>
        <w:rPr>
          <w:szCs w:val="24"/>
        </w:rPr>
      </w:pPr>
      <w:r>
        <w:rPr>
          <w:szCs w:val="24"/>
        </w:rPr>
        <w:t>V prípade omeškania s úhradou faktúry  dodávateľ  bude odberateľovi účtovať poplatok z omeškania vo výške 0,1 % za každý deň omeškania.</w:t>
      </w:r>
    </w:p>
    <w:p w:rsidR="005F2C1F" w:rsidRPr="003B7D3B" w:rsidRDefault="005F2C1F" w:rsidP="005F2C1F">
      <w:pPr>
        <w:numPr>
          <w:ilvl w:val="0"/>
          <w:numId w:val="4"/>
        </w:numPr>
        <w:jc w:val="both"/>
        <w:rPr>
          <w:szCs w:val="24"/>
        </w:rPr>
      </w:pPr>
      <w:r>
        <w:rPr>
          <w:szCs w:val="24"/>
        </w:rPr>
        <w:t>Ak odberateľ neuhradí faktúru  v lehote jej splatnosti, zaplatí dodávateľovi za každú odoslanú písomnú upomienku zmluvnú pokutu vo výške 2,30 €.</w:t>
      </w:r>
    </w:p>
    <w:p w:rsidR="005F2C1F" w:rsidRDefault="005F2C1F" w:rsidP="005F2C1F">
      <w:pPr>
        <w:rPr>
          <w:b/>
          <w:bCs/>
          <w:szCs w:val="24"/>
        </w:rPr>
      </w:pPr>
    </w:p>
    <w:p w:rsidR="005F2C1F" w:rsidRDefault="005F2C1F" w:rsidP="005F2C1F">
      <w:pPr>
        <w:jc w:val="center"/>
        <w:rPr>
          <w:b/>
          <w:bCs/>
          <w:szCs w:val="24"/>
        </w:rPr>
      </w:pPr>
      <w:r>
        <w:rPr>
          <w:b/>
          <w:bCs/>
          <w:szCs w:val="24"/>
        </w:rPr>
        <w:t>Čl. V.</w:t>
      </w:r>
    </w:p>
    <w:p w:rsidR="005F2C1F" w:rsidRDefault="005F2C1F" w:rsidP="005F2C1F">
      <w:pPr>
        <w:jc w:val="center"/>
        <w:rPr>
          <w:b/>
          <w:bCs/>
          <w:szCs w:val="24"/>
        </w:rPr>
      </w:pPr>
      <w:r>
        <w:rPr>
          <w:b/>
          <w:bCs/>
          <w:szCs w:val="24"/>
        </w:rPr>
        <w:t>Vypovedanie zmluvy</w:t>
      </w:r>
    </w:p>
    <w:p w:rsidR="005F2C1F" w:rsidRDefault="005F2C1F" w:rsidP="005F2C1F">
      <w:pPr>
        <w:jc w:val="center"/>
        <w:rPr>
          <w:b/>
          <w:bCs/>
          <w:szCs w:val="24"/>
        </w:rPr>
      </w:pPr>
    </w:p>
    <w:p w:rsidR="005F2C1F" w:rsidRDefault="005F2C1F" w:rsidP="005F2C1F">
      <w:pPr>
        <w:numPr>
          <w:ilvl w:val="0"/>
          <w:numId w:val="8"/>
        </w:numPr>
        <w:jc w:val="both"/>
        <w:rPr>
          <w:szCs w:val="24"/>
        </w:rPr>
      </w:pPr>
      <w:r>
        <w:rPr>
          <w:szCs w:val="24"/>
        </w:rPr>
        <w:t>Dodávateľ môže písomne vypovedať túto zmluvu, ak na strane odberateľa nastanú skutočnosti  uvedené v ustanovení § 32 ods.1 písm. g), h), i), j), k), l), m) a n) zákona č.442/2002 Z .z.  a tiež v prípade, ak na strane odberateľa bol zistený neoprávnený odber vôd  podľa § 25  zákona č.442/2002 Z. z . Výpovedná lehota je 15 dní a začína plynúť dňom doručenia písomnej výpovede odberateľovi.</w:t>
      </w:r>
    </w:p>
    <w:p w:rsidR="005F2C1F" w:rsidRDefault="005F2C1F" w:rsidP="005F2C1F">
      <w:pPr>
        <w:numPr>
          <w:ilvl w:val="0"/>
          <w:numId w:val="8"/>
        </w:numPr>
        <w:jc w:val="both"/>
        <w:rPr>
          <w:szCs w:val="24"/>
        </w:rPr>
      </w:pPr>
      <w:r>
        <w:rPr>
          <w:szCs w:val="24"/>
        </w:rPr>
        <w:t>Dodávateľ môže písomne vypovedať túto zmluvu tiež v prípade, ak nastanú skutočnosti, na základe ktorých prestáva byť prevádzkovateľom verejného vodovodu. V takomto prípade výpovedná lehota končí posledným dňom prevádzkovania verejného vodovodu   dodávateľom.</w:t>
      </w:r>
    </w:p>
    <w:p w:rsidR="005F2C1F" w:rsidRDefault="005F2C1F" w:rsidP="005F2C1F">
      <w:pPr>
        <w:jc w:val="both"/>
        <w:rPr>
          <w:szCs w:val="24"/>
        </w:rPr>
      </w:pPr>
    </w:p>
    <w:p w:rsidR="005F2C1F" w:rsidRDefault="005F2C1F" w:rsidP="005F2C1F">
      <w:pPr>
        <w:jc w:val="center"/>
        <w:rPr>
          <w:b/>
          <w:bCs/>
          <w:szCs w:val="24"/>
        </w:rPr>
      </w:pPr>
      <w:r>
        <w:rPr>
          <w:b/>
          <w:bCs/>
          <w:szCs w:val="24"/>
        </w:rPr>
        <w:t>Čl. VI.</w:t>
      </w:r>
    </w:p>
    <w:p w:rsidR="005F2C1F" w:rsidRDefault="005F2C1F" w:rsidP="005F2C1F">
      <w:pPr>
        <w:jc w:val="center"/>
        <w:rPr>
          <w:b/>
          <w:bCs/>
          <w:szCs w:val="24"/>
        </w:rPr>
      </w:pPr>
      <w:r>
        <w:rPr>
          <w:b/>
          <w:bCs/>
          <w:szCs w:val="24"/>
        </w:rPr>
        <w:t>Podmienky dodávky vody</w:t>
      </w:r>
    </w:p>
    <w:p w:rsidR="005F2C1F" w:rsidRDefault="005F2C1F" w:rsidP="005F2C1F">
      <w:pPr>
        <w:jc w:val="center"/>
        <w:rPr>
          <w:b/>
          <w:bCs/>
          <w:szCs w:val="24"/>
        </w:rPr>
      </w:pPr>
    </w:p>
    <w:p w:rsidR="005F2C1F" w:rsidRDefault="005F2C1F" w:rsidP="005F2C1F">
      <w:pPr>
        <w:pStyle w:val="Zkladntext2"/>
        <w:numPr>
          <w:ilvl w:val="0"/>
          <w:numId w:val="6"/>
        </w:numPr>
        <w:jc w:val="both"/>
        <w:rPr>
          <w:b w:val="0"/>
          <w:bCs w:val="0"/>
          <w:lang w:val="sk-SK"/>
        </w:rPr>
      </w:pPr>
      <w:r>
        <w:rPr>
          <w:b w:val="0"/>
          <w:bCs w:val="0"/>
          <w:lang w:val="sk-SK"/>
        </w:rPr>
        <w:t xml:space="preserve">Dodávky vody kvalitou a množstvom v zmysle zákona, je splnená vtokom vody z verejného vodovodu do vodovodnej prípojky. Ak sa rozhodne  dodávateľ osadiť na vodovodnú prípojku, z ktorej sa dosiaľ odber vody nemeral, vodomer, je odberateľ povinný previesť podľa pokynov a technických noriem a na svoje náklady úpravy vnútorného vodovodu, prípadne i vybudovanie vodomernej šachty. </w:t>
      </w:r>
    </w:p>
    <w:p w:rsidR="005F2C1F" w:rsidRDefault="005F2C1F" w:rsidP="005F2C1F">
      <w:pPr>
        <w:numPr>
          <w:ilvl w:val="0"/>
          <w:numId w:val="6"/>
        </w:numPr>
        <w:jc w:val="both"/>
        <w:rPr>
          <w:szCs w:val="24"/>
        </w:rPr>
      </w:pPr>
      <w:r>
        <w:rPr>
          <w:szCs w:val="24"/>
        </w:rPr>
        <w:t>Odberateľ je povinný ch</w:t>
      </w:r>
      <w:r w:rsidR="00501170">
        <w:rPr>
          <w:szCs w:val="24"/>
        </w:rPr>
        <w:t>rániť vodomer pred poškodením (</w:t>
      </w:r>
      <w:r>
        <w:rPr>
          <w:szCs w:val="24"/>
        </w:rPr>
        <w:t>zvlášť mrazom), vrátane plom</w:t>
      </w:r>
      <w:r w:rsidR="004F5593">
        <w:rPr>
          <w:szCs w:val="24"/>
        </w:rPr>
        <w:t>by a ihneď hlásiť dodávateľovi poruchy</w:t>
      </w:r>
      <w:r>
        <w:rPr>
          <w:szCs w:val="24"/>
        </w:rPr>
        <w:t>, ktoré zistí. Prípadné škody na vodomere hradí odberateľ a zodpovedá tiež za stratu a odcudzenie vodomeru. Odberateľ musí zaistiť bezpečný prístup k vodomeru pre vykonávanie jeho kontroly, odčítania stavu a výmeny, odberateľ musí tiež zabezpečiť v spolupráci s obecným úradom, aby nedošlo k zaplaveniu priestoru, v ktorom je vodomer umiestnený. Vodomer je majetkom dodávateľa, ktorý prevádza jeho montáž a môže ho kedykoľvek na svoje náklady vymeniť. Ustanovenie toho bodu platí aj pre vodomer osadený na vlastnom zdroji odberateľa.</w:t>
      </w:r>
    </w:p>
    <w:p w:rsidR="005F2C1F" w:rsidRDefault="005F2C1F" w:rsidP="005F2C1F">
      <w:pPr>
        <w:numPr>
          <w:ilvl w:val="0"/>
          <w:numId w:val="6"/>
        </w:numPr>
        <w:jc w:val="both"/>
        <w:rPr>
          <w:szCs w:val="24"/>
        </w:rPr>
      </w:pPr>
      <w:r>
        <w:rPr>
          <w:szCs w:val="24"/>
        </w:rPr>
        <w:t>Odberateľ je povinný písomne najmenej 14 dní vopred oznámiť dodávateľovi ukončenie odberu vody, následne tiež stav vodomeru ku dňu ukončenia odberu a súčasne umožniť jeho zamestnancom vykonať konečný odpočet stavu vodomeru, vrátane jeho demontáže, ak nie je súčasne riadne prihlásený nový odberateľ.  Na základe zistených skutočností  vykoná dodávateľ konečné vyúčtovanie spotreby. Ak neoznámi odberateľ ukončenie odberu alebo ak neumožní  vykonanie konečného odpočtu, je  povinný zaplatiť vodné až do uzavretia zmluvy s novým odberateľom alebo do zastavenia dodávky vody.</w:t>
      </w:r>
    </w:p>
    <w:p w:rsidR="005F2C1F" w:rsidRDefault="005F2C1F" w:rsidP="005F2C1F">
      <w:pPr>
        <w:numPr>
          <w:ilvl w:val="0"/>
          <w:numId w:val="6"/>
        </w:numPr>
        <w:jc w:val="both"/>
        <w:rPr>
          <w:szCs w:val="24"/>
        </w:rPr>
      </w:pPr>
      <w:r>
        <w:rPr>
          <w:szCs w:val="24"/>
        </w:rPr>
        <w:t>Dodávateľ je oprávnený obmedziť alebo prerušiť dodávku vody v prípadoch uvedených §32 zák. č.442/2002 Z. z.  Dodávateľ  nezodpovedá za škody, ktoré vzniknú odberateľovi pri prerušení alebo obmedzení dodávky vody.</w:t>
      </w:r>
    </w:p>
    <w:p w:rsidR="007A056A" w:rsidRDefault="007A056A" w:rsidP="007A056A">
      <w:pPr>
        <w:ind w:left="720"/>
        <w:jc w:val="both"/>
        <w:rPr>
          <w:szCs w:val="24"/>
        </w:rPr>
      </w:pPr>
      <w:r>
        <w:rPr>
          <w:szCs w:val="24"/>
        </w:rPr>
        <w:t xml:space="preserve">                                                            2.     </w:t>
      </w:r>
    </w:p>
    <w:p w:rsidR="005F2C1F" w:rsidRDefault="005F2C1F" w:rsidP="005F2C1F">
      <w:pPr>
        <w:numPr>
          <w:ilvl w:val="0"/>
          <w:numId w:val="6"/>
        </w:numPr>
        <w:jc w:val="both"/>
        <w:rPr>
          <w:szCs w:val="24"/>
        </w:rPr>
      </w:pPr>
      <w:r>
        <w:rPr>
          <w:szCs w:val="24"/>
        </w:rPr>
        <w:lastRenderedPageBreak/>
        <w:t xml:space="preserve">Dodávateľ je povinný uzatvoriť prívod vody, ak o to požiada odberateľ z dôvodu odstránenia </w:t>
      </w:r>
      <w:r w:rsidR="004F5593">
        <w:rPr>
          <w:szCs w:val="24"/>
        </w:rPr>
        <w:t>poruchy</w:t>
      </w:r>
      <w:r>
        <w:rPr>
          <w:szCs w:val="24"/>
        </w:rPr>
        <w:t xml:space="preserve"> na domovej časti vodovodnej prípojky a ak to technické podmienky dodávateľovi umožňujú.</w:t>
      </w:r>
    </w:p>
    <w:p w:rsidR="005F2C1F" w:rsidRDefault="005F2C1F" w:rsidP="005F2C1F">
      <w:pPr>
        <w:numPr>
          <w:ilvl w:val="0"/>
          <w:numId w:val="6"/>
        </w:numPr>
        <w:jc w:val="both"/>
        <w:rPr>
          <w:szCs w:val="24"/>
        </w:rPr>
      </w:pPr>
      <w:r>
        <w:rPr>
          <w:szCs w:val="24"/>
        </w:rPr>
        <w:t>Odberateľ nesmie prepojovať vnútorný vodovod pripojený na verejný vodovod s potrubím zásobeným z iného zdroja.</w:t>
      </w:r>
    </w:p>
    <w:p w:rsidR="005F2C1F" w:rsidRDefault="005F2C1F" w:rsidP="005F2C1F">
      <w:pPr>
        <w:numPr>
          <w:ilvl w:val="0"/>
          <w:numId w:val="6"/>
        </w:numPr>
        <w:jc w:val="both"/>
        <w:rPr>
          <w:szCs w:val="24"/>
        </w:rPr>
      </w:pPr>
      <w:r>
        <w:rPr>
          <w:szCs w:val="24"/>
        </w:rPr>
        <w:t xml:space="preserve">Ak použije odberateľ požiarny obtok vodomeru k iným účelom než  požiarnym dodávateľ mu môže vyúčtovať zmluvnú pokutu až do výšky 331,93 </w:t>
      </w:r>
      <w:r w:rsidR="00501170">
        <w:rPr>
          <w:szCs w:val="24"/>
        </w:rPr>
        <w:t>€</w:t>
      </w:r>
      <w:r>
        <w:rPr>
          <w:szCs w:val="24"/>
        </w:rPr>
        <w:t xml:space="preserve"> za každý zistený prípad. Odberateľ je povinný oznámiť dodávateľovi každé použitie  požiarneho obtoku.</w:t>
      </w:r>
    </w:p>
    <w:p w:rsidR="005F2C1F" w:rsidRDefault="005F2C1F" w:rsidP="005F2C1F">
      <w:pPr>
        <w:numPr>
          <w:ilvl w:val="0"/>
          <w:numId w:val="6"/>
        </w:numPr>
        <w:jc w:val="both"/>
        <w:rPr>
          <w:szCs w:val="24"/>
        </w:rPr>
      </w:pPr>
      <w:r>
        <w:rPr>
          <w:szCs w:val="24"/>
        </w:rPr>
        <w:t>Námietku voči fakturovanej výške vodného môže odberateľ uplatniť u dodávateľa do 7 dní po obdržaní dodávateľskej faktúry. Na žiadosť odberateľa (</w:t>
      </w:r>
      <w:r w:rsidR="00501170">
        <w:rPr>
          <w:szCs w:val="24"/>
        </w:rPr>
        <w:t>vo forme objednávky</w:t>
      </w:r>
      <w:r>
        <w:rPr>
          <w:szCs w:val="24"/>
        </w:rPr>
        <w:t xml:space="preserve">) môže byť správnosť vodomeru preskúšaná, však úhradu za vodné je odberateľ povinný zaplatiť v stanovenej lehote. Ak sa úradne zistí, že vodomer meral v prípustnej tolerancii podľa technickej normy, hradí náklady spojené s demontážou vodomeru a s jeho preskúšaním odberateľ. Ak sa zistí, že vodomer je </w:t>
      </w:r>
      <w:r w:rsidR="00633EE6">
        <w:rPr>
          <w:szCs w:val="24"/>
        </w:rPr>
        <w:t>chybný</w:t>
      </w:r>
      <w:r>
        <w:rPr>
          <w:szCs w:val="24"/>
        </w:rPr>
        <w:t>, náklady hradí dodávateľ. Spotreba vody bude upravená o zistenú  odchýlku podľa „Protokolu o úradnom preskúšaní vodomeru“.</w:t>
      </w:r>
    </w:p>
    <w:p w:rsidR="005F2C1F" w:rsidRDefault="005F2C1F" w:rsidP="005F2C1F">
      <w:pPr>
        <w:numPr>
          <w:ilvl w:val="0"/>
          <w:numId w:val="6"/>
        </w:numPr>
        <w:jc w:val="both"/>
        <w:rPr>
          <w:szCs w:val="24"/>
        </w:rPr>
      </w:pPr>
      <w:r>
        <w:rPr>
          <w:szCs w:val="24"/>
        </w:rPr>
        <w:t xml:space="preserve">Odberateľ nesmie bez súhlasu dodávateľa využívať dodanú vodu z verejného vodovodu na iný účel, než je účel uvedený v tejto zmluve (t. j. len pre potrebu svojej domácnosti) a taktiež nesmie odovzdávať vodu ďalšiemu odberateľovi. Na iný účel môže použiť dodanú vodu len na základe predchádzajúceho súhlasu dodávateľa. Ak nesplní odberateľ túto povinnosť, dodávateľ je oprávnený vyúčtovať mu tzv. pravdepodobný odber za rozhodné obdobie, ktorý vypočíta podľa všetkých jemu dostupných skutočností. </w:t>
      </w:r>
    </w:p>
    <w:p w:rsidR="005F2C1F" w:rsidRDefault="005F2C1F" w:rsidP="005F2C1F">
      <w:pPr>
        <w:numPr>
          <w:ilvl w:val="0"/>
          <w:numId w:val="6"/>
        </w:numPr>
        <w:jc w:val="both"/>
        <w:rPr>
          <w:szCs w:val="24"/>
        </w:rPr>
      </w:pPr>
      <w:r>
        <w:rPr>
          <w:szCs w:val="24"/>
        </w:rPr>
        <w:t>Ak vykoná odberateľ také opatrenia, aby vodomer odber nezaznamenával</w:t>
      </w:r>
      <w:r w:rsidR="00633EE6">
        <w:rPr>
          <w:szCs w:val="24"/>
        </w:rPr>
        <w:t>,</w:t>
      </w:r>
      <w:r>
        <w:rPr>
          <w:szCs w:val="24"/>
        </w:rPr>
        <w:t xml:space="preserve"> alebo ho zaznamenával nesprávne, prípadne vodomer</w:t>
      </w:r>
      <w:r w:rsidR="00633EE6">
        <w:rPr>
          <w:szCs w:val="24"/>
        </w:rPr>
        <w:t xml:space="preserve">, </w:t>
      </w:r>
      <w:r>
        <w:rPr>
          <w:szCs w:val="24"/>
        </w:rPr>
        <w:t xml:space="preserve">alebo plombu poškodil, prípadne neohlásil náhodné poškodenie, je povinný zaplatiť dodávateľovi zmluvnú pokutu až do výšky 331,93 </w:t>
      </w:r>
      <w:r w:rsidR="00633EE6">
        <w:rPr>
          <w:szCs w:val="24"/>
        </w:rPr>
        <w:t>€</w:t>
      </w:r>
      <w:r>
        <w:rPr>
          <w:szCs w:val="24"/>
        </w:rPr>
        <w:t xml:space="preserve"> a vodné vypočítané technickým prepočtom podľa svetlosti potrubia, preukázanej alebo predpokladanej doby odberu vody a účelu použitia. Ak príde k poškodeniu vodomeru bez zavinenia odberateľa, účtuje dodávateľ vodné vypočítané z aritmetického priemeru odberu vody za rovnaké obdobie predchádzajúceho roka.</w:t>
      </w:r>
    </w:p>
    <w:p w:rsidR="005F2C1F" w:rsidRDefault="005F2C1F" w:rsidP="005F2C1F">
      <w:pPr>
        <w:numPr>
          <w:ilvl w:val="0"/>
          <w:numId w:val="6"/>
        </w:numPr>
        <w:jc w:val="both"/>
        <w:rPr>
          <w:szCs w:val="24"/>
        </w:rPr>
      </w:pPr>
      <w:r>
        <w:rPr>
          <w:szCs w:val="24"/>
        </w:rPr>
        <w:t>Dodávateľ (resp. ním poverené osoby) je oprávn</w:t>
      </w:r>
      <w:r w:rsidR="00633EE6">
        <w:rPr>
          <w:szCs w:val="24"/>
        </w:rPr>
        <w:t>ený vstupovať na nehnuteľnosť (</w:t>
      </w:r>
      <w:r>
        <w:rPr>
          <w:szCs w:val="24"/>
        </w:rPr>
        <w:t xml:space="preserve">odberné  miesto) pripojenú na verejný vodovod za účelom zistenia a odstránenia havarijných a iných porúch na verejnom vodovode, zistenia stavu vnútorného vodovodu, zistenia spotreby vody, chodu vodomeru, pričom odberateľ  je oprávnený zúčastniť sa na týchto kontrolách. Odberateľ je povinný dodávateľovi tento vstup umožniť pod hrozbou zmluvnej pokuty 331,93 </w:t>
      </w:r>
      <w:r w:rsidR="00633EE6">
        <w:rPr>
          <w:szCs w:val="24"/>
        </w:rPr>
        <w:t>€</w:t>
      </w:r>
      <w:r>
        <w:rPr>
          <w:szCs w:val="24"/>
        </w:rPr>
        <w:t>, ktorú možno ukladať opakovane.</w:t>
      </w:r>
    </w:p>
    <w:p w:rsidR="005F2C1F" w:rsidRDefault="005F2C1F" w:rsidP="005F2C1F">
      <w:pPr>
        <w:numPr>
          <w:ilvl w:val="0"/>
          <w:numId w:val="6"/>
        </w:numPr>
        <w:jc w:val="both"/>
        <w:rPr>
          <w:szCs w:val="24"/>
        </w:rPr>
      </w:pPr>
      <w:r>
        <w:rPr>
          <w:szCs w:val="24"/>
        </w:rPr>
        <w:t>V prípade, že dodávateľ zistí čierny – nepovolený odber pitnej vody dodávaný z verejného vodovodu, môže uložiť zmluvnú pokutu vo výške 1659,69</w:t>
      </w:r>
      <w:r w:rsidR="00633EE6">
        <w:rPr>
          <w:szCs w:val="24"/>
        </w:rPr>
        <w:t xml:space="preserve"> €</w:t>
      </w:r>
      <w:r>
        <w:rPr>
          <w:szCs w:val="24"/>
        </w:rPr>
        <w:t>. Touto pokutou nie je dotknutá možnosť náhrady škody, ktorá vznikne dodávateľovi uplatnením si tejto škody súdnou cestou.</w:t>
      </w:r>
    </w:p>
    <w:p w:rsidR="005F2C1F" w:rsidRDefault="005F2C1F" w:rsidP="005F2C1F">
      <w:pPr>
        <w:numPr>
          <w:ilvl w:val="0"/>
          <w:numId w:val="6"/>
        </w:numPr>
        <w:jc w:val="both"/>
        <w:rPr>
          <w:szCs w:val="24"/>
        </w:rPr>
      </w:pPr>
      <w:r>
        <w:rPr>
          <w:szCs w:val="24"/>
        </w:rPr>
        <w:t xml:space="preserve">Poruchy vzniknuté na verejnej časti vodovodnej prípojky t.j. od miesta napojenia na hlavné vodovodné potrubie po vodomer vo vodomernej šachte odstraňuje dodávateľ </w:t>
      </w:r>
      <w:r w:rsidR="003B7D3B">
        <w:rPr>
          <w:szCs w:val="24"/>
        </w:rPr>
        <w:t>a odberateľ v súčinnosti, a zároveň sa dohodnú na rozúčtovaní vzniknutých nákladov v pomernej časti.</w:t>
      </w:r>
    </w:p>
    <w:p w:rsidR="003B7D3B" w:rsidRDefault="003B7D3B" w:rsidP="003B7D3B">
      <w:pPr>
        <w:ind w:left="720"/>
        <w:jc w:val="both"/>
        <w:rPr>
          <w:szCs w:val="24"/>
        </w:rPr>
      </w:pPr>
    </w:p>
    <w:p w:rsidR="003B7D3B" w:rsidRDefault="003B7D3B" w:rsidP="003B7D3B">
      <w:pPr>
        <w:ind w:left="720"/>
        <w:jc w:val="both"/>
        <w:rPr>
          <w:szCs w:val="24"/>
        </w:rPr>
      </w:pPr>
    </w:p>
    <w:p w:rsidR="003B7D3B" w:rsidRDefault="007A056A" w:rsidP="003B7D3B">
      <w:pPr>
        <w:ind w:left="720"/>
        <w:jc w:val="both"/>
        <w:rPr>
          <w:szCs w:val="24"/>
        </w:rPr>
      </w:pPr>
      <w:r>
        <w:rPr>
          <w:szCs w:val="24"/>
        </w:rPr>
        <w:t xml:space="preserve">                                                            3.</w:t>
      </w:r>
    </w:p>
    <w:p w:rsidR="003B7D3B" w:rsidRDefault="003B7D3B" w:rsidP="003B7D3B">
      <w:pPr>
        <w:ind w:left="720"/>
        <w:jc w:val="both"/>
        <w:rPr>
          <w:szCs w:val="24"/>
        </w:rPr>
      </w:pPr>
    </w:p>
    <w:p w:rsidR="005F2C1F" w:rsidRDefault="005F2C1F" w:rsidP="005F2C1F">
      <w:pPr>
        <w:jc w:val="center"/>
        <w:rPr>
          <w:b/>
          <w:bCs/>
          <w:szCs w:val="24"/>
        </w:rPr>
      </w:pPr>
      <w:r>
        <w:rPr>
          <w:b/>
          <w:bCs/>
          <w:szCs w:val="24"/>
        </w:rPr>
        <w:lastRenderedPageBreak/>
        <w:t>Čl. VII.</w:t>
      </w:r>
    </w:p>
    <w:p w:rsidR="005F2C1F" w:rsidRDefault="005F2C1F" w:rsidP="005F2C1F">
      <w:pPr>
        <w:jc w:val="center"/>
        <w:rPr>
          <w:b/>
          <w:bCs/>
          <w:szCs w:val="24"/>
        </w:rPr>
      </w:pPr>
      <w:r>
        <w:rPr>
          <w:b/>
          <w:bCs/>
          <w:szCs w:val="24"/>
        </w:rPr>
        <w:t>Záverečné ustanovenia</w:t>
      </w:r>
    </w:p>
    <w:p w:rsidR="005F2C1F" w:rsidRDefault="005F2C1F" w:rsidP="005F2C1F">
      <w:pPr>
        <w:jc w:val="both"/>
        <w:rPr>
          <w:szCs w:val="24"/>
        </w:rPr>
      </w:pPr>
    </w:p>
    <w:p w:rsidR="005F2C1F" w:rsidRDefault="005F2C1F" w:rsidP="005F2C1F">
      <w:pPr>
        <w:numPr>
          <w:ilvl w:val="0"/>
          <w:numId w:val="7"/>
        </w:numPr>
        <w:jc w:val="both"/>
        <w:rPr>
          <w:szCs w:val="24"/>
        </w:rPr>
      </w:pPr>
      <w:r>
        <w:rPr>
          <w:szCs w:val="24"/>
        </w:rPr>
        <w:t xml:space="preserve">Odberateľ je povinný do 30 kalendárnych dní písomne oznámiť dodávateľovi skutočnosť, že jeho odberné miesto (t. j. domácnosť) sa začalo využívať ( tiež) na podnikanie. Za nesplnenie tejto povinnosti môže dodávateľ vyúčtovať odberateľovi zmluvnú pokutu až do výšky 331,93 </w:t>
      </w:r>
      <w:r w:rsidR="00633EE6">
        <w:rPr>
          <w:szCs w:val="24"/>
        </w:rPr>
        <w:t>€</w:t>
      </w:r>
      <w:r>
        <w:rPr>
          <w:szCs w:val="24"/>
        </w:rPr>
        <w:t xml:space="preserve"> a tiež všetku vzniknutú škodu z dôvodu nesplnenia tejto povinnosti.</w:t>
      </w:r>
    </w:p>
    <w:p w:rsidR="005F2C1F" w:rsidRDefault="005F2C1F" w:rsidP="005F2C1F">
      <w:pPr>
        <w:numPr>
          <w:ilvl w:val="0"/>
          <w:numId w:val="7"/>
        </w:numPr>
        <w:jc w:val="both"/>
        <w:rPr>
          <w:szCs w:val="24"/>
        </w:rPr>
      </w:pPr>
      <w:r>
        <w:rPr>
          <w:szCs w:val="24"/>
        </w:rPr>
        <w:t>Odberateľ dáva súhlas dodávateľovi, aby na účely zmluvného vzťahu, vyplývajúceho z tejto zmluvy spracúval osobné údaje odberateľa uvedené v tejto zmluve po dobu trvania daného zmluvného vzťahu. Odberateľ môže tento písomný súhlas odvolať, ak sa preukáže, že dodávateľ používa osobné údaje odberateľ mimo dohodnutý účel.</w:t>
      </w:r>
    </w:p>
    <w:p w:rsidR="005F2C1F" w:rsidRDefault="005F2C1F" w:rsidP="005F2C1F">
      <w:pPr>
        <w:numPr>
          <w:ilvl w:val="0"/>
          <w:numId w:val="7"/>
        </w:numPr>
        <w:jc w:val="both"/>
        <w:rPr>
          <w:szCs w:val="24"/>
        </w:rPr>
      </w:pPr>
      <w:r>
        <w:rPr>
          <w:szCs w:val="24"/>
        </w:rPr>
        <w:t>Odberateľ prehlasuje, že má platný list vlastníctva alebo nájomnú zmluvu, vzťahujúcu sa k nehnuteľnosti označenej v tejto  zmluve ako odberné miesto, prípadne má súhlas vlastníka nehnuteľnosti umožňujúci mu nehnuteľnosť užívať, vrátane práva uzatvoriť túto zmluvu.</w:t>
      </w:r>
    </w:p>
    <w:p w:rsidR="005F2C1F" w:rsidRDefault="005F2C1F" w:rsidP="005F2C1F">
      <w:pPr>
        <w:numPr>
          <w:ilvl w:val="0"/>
          <w:numId w:val="7"/>
        </w:numPr>
        <w:jc w:val="both"/>
        <w:rPr>
          <w:szCs w:val="24"/>
        </w:rPr>
      </w:pPr>
      <w:r>
        <w:rPr>
          <w:szCs w:val="24"/>
        </w:rPr>
        <w:t>Na skutočnosti touto zmluvou neupravené sa vzťahujú platné právne predpisy  upravujúce oblasti  dotknuté touto zmluvou, resp. predpisy vydané dodávate</w:t>
      </w:r>
      <w:r w:rsidR="00633EE6">
        <w:rPr>
          <w:szCs w:val="24"/>
        </w:rPr>
        <w:t>ľom na základe  splnomocnenia (</w:t>
      </w:r>
      <w:r>
        <w:rPr>
          <w:szCs w:val="24"/>
        </w:rPr>
        <w:t>poverenia) obsiahnutého v</w:t>
      </w:r>
      <w:r w:rsidR="00633EE6">
        <w:rPr>
          <w:szCs w:val="24"/>
        </w:rPr>
        <w:t> platných právnych predpisoch (</w:t>
      </w:r>
      <w:r>
        <w:rPr>
          <w:szCs w:val="24"/>
        </w:rPr>
        <w:t>podporná platnosť). Meniť a dopĺňať túto zmluvu je možné písomnými dodatkami k nej.</w:t>
      </w:r>
    </w:p>
    <w:p w:rsidR="005F2C1F" w:rsidRDefault="003B7D3B" w:rsidP="005F2C1F">
      <w:pPr>
        <w:numPr>
          <w:ilvl w:val="0"/>
          <w:numId w:val="7"/>
        </w:numPr>
        <w:jc w:val="both"/>
        <w:rPr>
          <w:szCs w:val="24"/>
        </w:rPr>
      </w:pPr>
      <w:r>
        <w:rPr>
          <w:szCs w:val="24"/>
        </w:rPr>
        <w:t>Táto zmluva je vyhotovená v dvoch exemplároch, pričom jeden</w:t>
      </w:r>
      <w:r w:rsidR="005F2C1F">
        <w:rPr>
          <w:szCs w:val="24"/>
        </w:rPr>
        <w:t xml:space="preserve"> exemplár zmluvy obdrží dodávateľ a jeden exemplár zmluvy obdrží odberateľ.</w:t>
      </w:r>
    </w:p>
    <w:p w:rsidR="00633EE6" w:rsidRDefault="005F2C1F" w:rsidP="00633EE6">
      <w:pPr>
        <w:numPr>
          <w:ilvl w:val="0"/>
          <w:numId w:val="7"/>
        </w:numPr>
        <w:jc w:val="both"/>
        <w:rPr>
          <w:szCs w:val="24"/>
        </w:rPr>
      </w:pPr>
      <w:r>
        <w:rPr>
          <w:szCs w:val="24"/>
        </w:rPr>
        <w:t>Táto zmluva sa uzatvára na dobu neurčitú. Môže byť zrušená dohodou zmluvných strán. Platnosť nadobúda dňom jej podpisu zmluvnými stranami. Uzatvorením novej zmluvy o dodávke vody a odvádzaní  odpadových  vôd táto zmluva stráca platnosť.</w:t>
      </w:r>
    </w:p>
    <w:p w:rsidR="003B7D3B" w:rsidRDefault="003B7D3B" w:rsidP="00633EE6">
      <w:pPr>
        <w:numPr>
          <w:ilvl w:val="0"/>
          <w:numId w:val="7"/>
        </w:numPr>
        <w:jc w:val="both"/>
        <w:rPr>
          <w:szCs w:val="24"/>
        </w:rPr>
      </w:pPr>
      <w:r>
        <w:rPr>
          <w:szCs w:val="24"/>
        </w:rPr>
        <w:t xml:space="preserve">Zmluva bola uzavretá slobodne, vážne a bez nátlaku, zmluvné strany si zmluvu prečítali, s jej obsahom bez akýchkoľvek výhrad súhlasia, na znak čoho ju podpísali. </w:t>
      </w:r>
    </w:p>
    <w:p w:rsidR="005F2C1F" w:rsidRDefault="005F2C1F" w:rsidP="005F2C1F">
      <w:pPr>
        <w:jc w:val="both"/>
        <w:rPr>
          <w:szCs w:val="24"/>
        </w:rPr>
      </w:pPr>
    </w:p>
    <w:p w:rsidR="005F2C1F" w:rsidRDefault="005F2C1F" w:rsidP="005F2C1F">
      <w:pPr>
        <w:jc w:val="both"/>
        <w:rPr>
          <w:szCs w:val="24"/>
        </w:rPr>
      </w:pPr>
    </w:p>
    <w:p w:rsidR="005F2C1F" w:rsidRDefault="005F2C1F" w:rsidP="005F2C1F">
      <w:pPr>
        <w:jc w:val="both"/>
        <w:rPr>
          <w:szCs w:val="24"/>
        </w:rPr>
      </w:pPr>
    </w:p>
    <w:p w:rsidR="005F2C1F" w:rsidRDefault="005F2C1F" w:rsidP="005F2C1F">
      <w:pPr>
        <w:rPr>
          <w:szCs w:val="24"/>
        </w:rPr>
      </w:pPr>
    </w:p>
    <w:p w:rsidR="005F2C1F" w:rsidRDefault="005F2C1F" w:rsidP="005F2C1F">
      <w:pPr>
        <w:rPr>
          <w:szCs w:val="24"/>
        </w:rPr>
      </w:pPr>
    </w:p>
    <w:p w:rsidR="005F2C1F" w:rsidRDefault="005F2C1F" w:rsidP="005F2C1F">
      <w:pPr>
        <w:rPr>
          <w:szCs w:val="24"/>
        </w:rPr>
      </w:pPr>
    </w:p>
    <w:p w:rsidR="005F2C1F" w:rsidRDefault="005F2C1F" w:rsidP="005F2C1F">
      <w:pPr>
        <w:jc w:val="both"/>
        <w:rPr>
          <w:b/>
          <w:bCs/>
          <w:szCs w:val="24"/>
        </w:rPr>
      </w:pPr>
      <w:r>
        <w:rPr>
          <w:b/>
          <w:bCs/>
          <w:szCs w:val="24"/>
        </w:rPr>
        <w:t xml:space="preserve"> </w:t>
      </w:r>
    </w:p>
    <w:p w:rsidR="005F2C1F" w:rsidRDefault="005F2C1F" w:rsidP="005F2C1F">
      <w:pPr>
        <w:jc w:val="both"/>
        <w:rPr>
          <w:szCs w:val="24"/>
          <w:lang w:val="cs-CZ"/>
        </w:rPr>
      </w:pPr>
      <w:r>
        <w:rPr>
          <w:szCs w:val="24"/>
          <w:lang w:val="cs-CZ"/>
        </w:rPr>
        <w:t>V </w:t>
      </w:r>
      <w:r w:rsidR="008F40F3">
        <w:rPr>
          <w:szCs w:val="24"/>
          <w:lang w:val="cs-CZ"/>
        </w:rPr>
        <w:t>Dvorníkoch</w:t>
      </w:r>
      <w:r>
        <w:rPr>
          <w:szCs w:val="24"/>
          <w:lang w:val="cs-CZ"/>
        </w:rPr>
        <w:t>, dňa</w:t>
      </w:r>
      <w:r w:rsidR="003B7D3B">
        <w:rPr>
          <w:szCs w:val="24"/>
          <w:lang w:val="cs-CZ"/>
        </w:rPr>
        <w:t xml:space="preserve"> </w:t>
      </w:r>
      <w:r w:rsidR="00EC7E80">
        <w:rPr>
          <w:szCs w:val="24"/>
          <w:lang w:val="cs-CZ"/>
        </w:rPr>
        <w:t>………………</w:t>
      </w:r>
      <w:r w:rsidR="003B7D3B">
        <w:rPr>
          <w:szCs w:val="24"/>
          <w:lang w:val="cs-CZ"/>
        </w:rPr>
        <w:t xml:space="preserve">               </w:t>
      </w:r>
      <w:r>
        <w:rPr>
          <w:szCs w:val="24"/>
          <w:lang w:val="cs-CZ"/>
        </w:rPr>
        <w:t xml:space="preserve">                  V </w:t>
      </w:r>
      <w:r w:rsidR="008F40F3">
        <w:rPr>
          <w:szCs w:val="24"/>
          <w:lang w:val="cs-CZ"/>
        </w:rPr>
        <w:t>Dvorníkoch,dňa……………………</w:t>
      </w: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p>
    <w:p w:rsidR="005F2C1F" w:rsidRDefault="005F2C1F" w:rsidP="005F2C1F">
      <w:pPr>
        <w:jc w:val="both"/>
        <w:rPr>
          <w:szCs w:val="24"/>
          <w:lang w:val="cs-CZ"/>
        </w:rPr>
      </w:pPr>
      <w:r>
        <w:rPr>
          <w:szCs w:val="24"/>
          <w:lang w:val="cs-CZ"/>
        </w:rPr>
        <w:t>………………………………………</w:t>
      </w:r>
      <w:r w:rsidR="008F40F3">
        <w:rPr>
          <w:szCs w:val="24"/>
          <w:lang w:val="cs-CZ"/>
        </w:rPr>
        <w:t>…..</w:t>
      </w:r>
      <w:r>
        <w:rPr>
          <w:szCs w:val="24"/>
          <w:lang w:val="cs-CZ"/>
        </w:rPr>
        <w:t xml:space="preserve">                    ………………………………………….</w:t>
      </w:r>
    </w:p>
    <w:p w:rsidR="005F2C1F" w:rsidRDefault="005F2C1F" w:rsidP="005F2C1F">
      <w:pPr>
        <w:jc w:val="both"/>
        <w:rPr>
          <w:szCs w:val="24"/>
          <w:lang w:val="cs-CZ"/>
        </w:rPr>
      </w:pPr>
      <w:r>
        <w:rPr>
          <w:szCs w:val="24"/>
          <w:lang w:val="cs-CZ"/>
        </w:rPr>
        <w:t xml:space="preserve">              </w:t>
      </w:r>
      <w:r w:rsidR="00B50A7B">
        <w:rPr>
          <w:szCs w:val="24"/>
          <w:lang w:val="cs-CZ"/>
        </w:rPr>
        <w:t>Maroš Nemeček</w:t>
      </w:r>
      <w:r>
        <w:rPr>
          <w:szCs w:val="24"/>
          <w:lang w:val="cs-CZ"/>
        </w:rPr>
        <w:t xml:space="preserve">                                                              odberateľ        </w:t>
      </w:r>
    </w:p>
    <w:p w:rsidR="005F2C1F" w:rsidRDefault="005F2C1F" w:rsidP="005F2C1F">
      <w:pPr>
        <w:jc w:val="both"/>
        <w:rPr>
          <w:szCs w:val="24"/>
          <w:lang w:val="cs-CZ"/>
        </w:rPr>
      </w:pPr>
      <w:r>
        <w:rPr>
          <w:szCs w:val="24"/>
          <w:lang w:val="cs-CZ"/>
        </w:rPr>
        <w:t xml:space="preserve">                starosta obce</w:t>
      </w:r>
    </w:p>
    <w:p w:rsidR="005F2C1F" w:rsidRDefault="005F2C1F" w:rsidP="005F2C1F">
      <w:pPr>
        <w:jc w:val="both"/>
        <w:rPr>
          <w:rFonts w:ascii="Arial" w:hAnsi="Arial"/>
          <w:szCs w:val="24"/>
          <w:lang w:val="cs-CZ"/>
        </w:rPr>
      </w:pPr>
      <w:r>
        <w:rPr>
          <w:rFonts w:ascii="Arial" w:hAnsi="Arial"/>
          <w:szCs w:val="24"/>
          <w:lang w:val="cs-CZ"/>
        </w:rPr>
        <w:t xml:space="preserve"> </w:t>
      </w:r>
    </w:p>
    <w:p w:rsidR="005F2C1F" w:rsidRDefault="005F2C1F" w:rsidP="005F2C1F">
      <w:pPr>
        <w:ind w:left="1440"/>
        <w:jc w:val="both"/>
      </w:pPr>
      <w:r>
        <w:rPr>
          <w:rFonts w:ascii="Arial" w:hAnsi="Arial"/>
          <w:szCs w:val="24"/>
          <w:lang w:val="cs-CZ"/>
        </w:rPr>
        <w:t xml:space="preserve"> </w:t>
      </w:r>
      <w:r w:rsidR="007A056A">
        <w:rPr>
          <w:rFonts w:ascii="Arial" w:hAnsi="Arial"/>
          <w:szCs w:val="24"/>
          <w:lang w:val="cs-CZ"/>
        </w:rPr>
        <w:t xml:space="preserve">                                                4.</w:t>
      </w:r>
    </w:p>
    <w:sectPr w:rsidR="005F2C1F" w:rsidSect="00EB5922">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94B" w:rsidRDefault="0064094B" w:rsidP="007A056A">
      <w:r>
        <w:separator/>
      </w:r>
    </w:p>
  </w:endnote>
  <w:endnote w:type="continuationSeparator" w:id="1">
    <w:p w:rsidR="0064094B" w:rsidRDefault="0064094B" w:rsidP="007A05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94B" w:rsidRDefault="0064094B" w:rsidP="007A056A">
      <w:r>
        <w:separator/>
      </w:r>
    </w:p>
  </w:footnote>
  <w:footnote w:type="continuationSeparator" w:id="1">
    <w:p w:rsidR="0064094B" w:rsidRDefault="0064094B" w:rsidP="007A05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56A" w:rsidRDefault="007A056A">
    <w:pPr>
      <w:pStyle w:val="Hlavika"/>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5C50623"/>
    <w:multiLevelType w:val="hybridMultilevel"/>
    <w:tmpl w:val="2E70FB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F196470"/>
    <w:multiLevelType w:val="multilevel"/>
    <w:tmpl w:val="20C69C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D6D60F7"/>
    <w:multiLevelType w:val="hybridMultilevel"/>
    <w:tmpl w:val="8158806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234A7"/>
    <w:rsid w:val="002860EF"/>
    <w:rsid w:val="002A5DC1"/>
    <w:rsid w:val="003367C7"/>
    <w:rsid w:val="003B7D3B"/>
    <w:rsid w:val="003D15C7"/>
    <w:rsid w:val="004F5593"/>
    <w:rsid w:val="00501170"/>
    <w:rsid w:val="00566BC4"/>
    <w:rsid w:val="005F2C1F"/>
    <w:rsid w:val="00633EE6"/>
    <w:rsid w:val="0064094B"/>
    <w:rsid w:val="006A09EC"/>
    <w:rsid w:val="007A056A"/>
    <w:rsid w:val="007B6172"/>
    <w:rsid w:val="008105F9"/>
    <w:rsid w:val="00861B39"/>
    <w:rsid w:val="00884960"/>
    <w:rsid w:val="008F40F3"/>
    <w:rsid w:val="00AB6A63"/>
    <w:rsid w:val="00AE5593"/>
    <w:rsid w:val="00B4136C"/>
    <w:rsid w:val="00B50A7B"/>
    <w:rsid w:val="00B702B3"/>
    <w:rsid w:val="00BF476C"/>
    <w:rsid w:val="00C234A7"/>
    <w:rsid w:val="00C3745A"/>
    <w:rsid w:val="00C975C7"/>
    <w:rsid w:val="00CA6698"/>
    <w:rsid w:val="00D8749D"/>
    <w:rsid w:val="00EB5922"/>
    <w:rsid w:val="00EC7E80"/>
    <w:rsid w:val="00F32BC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2C1F"/>
    <w:pPr>
      <w:suppressAutoHyphens/>
      <w:spacing w:after="0" w:line="240" w:lineRule="auto"/>
    </w:pPr>
    <w:rPr>
      <w:rFonts w:ascii="Times New Roman" w:eastAsia="Times New Roman" w:hAnsi="Times New Roman" w:cs="Times New Roman"/>
      <w:sz w:val="24"/>
      <w:szCs w:val="20"/>
      <w:lang w:eastAsia="ar-SA"/>
    </w:rPr>
  </w:style>
  <w:style w:type="paragraph" w:styleId="Nadpis1">
    <w:name w:val="heading 1"/>
    <w:basedOn w:val="Normlny"/>
    <w:next w:val="Normlny"/>
    <w:link w:val="Nadpis1Char"/>
    <w:qFormat/>
    <w:rsid w:val="005F2C1F"/>
    <w:pPr>
      <w:keepNext/>
      <w:ind w:left="450" w:hanging="450"/>
      <w:jc w:val="center"/>
      <w:outlineLvl w:val="0"/>
    </w:pPr>
    <w:rPr>
      <w:b/>
      <w:bCs/>
      <w:szCs w:val="24"/>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F32BC6"/>
    <w:pPr>
      <w:spacing w:after="0" w:line="240" w:lineRule="auto"/>
    </w:pPr>
  </w:style>
  <w:style w:type="character" w:customStyle="1" w:styleId="Nadpis1Char">
    <w:name w:val="Nadpis 1 Char"/>
    <w:basedOn w:val="Predvolenpsmoodseku"/>
    <w:link w:val="Nadpis1"/>
    <w:rsid w:val="005F2C1F"/>
    <w:rPr>
      <w:rFonts w:ascii="Times New Roman" w:eastAsia="Times New Roman" w:hAnsi="Times New Roman" w:cs="Times New Roman"/>
      <w:b/>
      <w:bCs/>
      <w:sz w:val="24"/>
      <w:szCs w:val="24"/>
      <w:lang w:val="cs-CZ" w:eastAsia="ar-SA"/>
    </w:rPr>
  </w:style>
  <w:style w:type="paragraph" w:customStyle="1" w:styleId="Nadpis">
    <w:name w:val="Nadpis"/>
    <w:basedOn w:val="Normlny"/>
    <w:next w:val="Zkladntext"/>
    <w:rsid w:val="005F2C1F"/>
    <w:pPr>
      <w:keepNext/>
      <w:spacing w:before="240" w:after="120"/>
    </w:pPr>
    <w:rPr>
      <w:rFonts w:ascii="Arial" w:eastAsia="Arial Unicode MS" w:hAnsi="Arial" w:cs="Tahoma"/>
      <w:sz w:val="28"/>
      <w:szCs w:val="28"/>
    </w:rPr>
  </w:style>
  <w:style w:type="paragraph" w:styleId="Zkladntext">
    <w:name w:val="Body Text"/>
    <w:basedOn w:val="Normlny"/>
    <w:link w:val="ZkladntextChar"/>
    <w:rsid w:val="005F2C1F"/>
    <w:pPr>
      <w:spacing w:after="120"/>
    </w:pPr>
  </w:style>
  <w:style w:type="character" w:customStyle="1" w:styleId="ZkladntextChar">
    <w:name w:val="Základný text Char"/>
    <w:basedOn w:val="Predvolenpsmoodseku"/>
    <w:link w:val="Zkladntext"/>
    <w:rsid w:val="005F2C1F"/>
    <w:rPr>
      <w:rFonts w:ascii="Times New Roman" w:eastAsia="Times New Roman" w:hAnsi="Times New Roman" w:cs="Times New Roman"/>
      <w:sz w:val="24"/>
      <w:szCs w:val="20"/>
      <w:lang w:eastAsia="ar-SA"/>
    </w:rPr>
  </w:style>
  <w:style w:type="paragraph" w:customStyle="1" w:styleId="Zkladntext2">
    <w:name w:val="Základní text 2"/>
    <w:basedOn w:val="Normlny"/>
    <w:rsid w:val="005F2C1F"/>
    <w:rPr>
      <w:b/>
      <w:bCs/>
      <w:szCs w:val="24"/>
      <w:lang w:val="cs-CZ"/>
    </w:rPr>
  </w:style>
  <w:style w:type="paragraph" w:styleId="Hlavika">
    <w:name w:val="header"/>
    <w:basedOn w:val="Normlny"/>
    <w:link w:val="HlavikaChar"/>
    <w:uiPriority w:val="99"/>
    <w:semiHidden/>
    <w:unhideWhenUsed/>
    <w:rsid w:val="007A056A"/>
    <w:pPr>
      <w:tabs>
        <w:tab w:val="center" w:pos="4536"/>
        <w:tab w:val="right" w:pos="9072"/>
      </w:tabs>
    </w:pPr>
  </w:style>
  <w:style w:type="character" w:customStyle="1" w:styleId="HlavikaChar">
    <w:name w:val="Hlavička Char"/>
    <w:basedOn w:val="Predvolenpsmoodseku"/>
    <w:link w:val="Hlavika"/>
    <w:uiPriority w:val="99"/>
    <w:semiHidden/>
    <w:rsid w:val="007A056A"/>
    <w:rPr>
      <w:rFonts w:ascii="Times New Roman" w:eastAsia="Times New Roman" w:hAnsi="Times New Roman" w:cs="Times New Roman"/>
      <w:sz w:val="24"/>
      <w:szCs w:val="20"/>
      <w:lang w:eastAsia="ar-SA"/>
    </w:rPr>
  </w:style>
  <w:style w:type="paragraph" w:styleId="Pta">
    <w:name w:val="footer"/>
    <w:basedOn w:val="Normlny"/>
    <w:link w:val="PtaChar"/>
    <w:uiPriority w:val="99"/>
    <w:semiHidden/>
    <w:unhideWhenUsed/>
    <w:rsid w:val="007A056A"/>
    <w:pPr>
      <w:tabs>
        <w:tab w:val="center" w:pos="4536"/>
        <w:tab w:val="right" w:pos="9072"/>
      </w:tabs>
    </w:pPr>
  </w:style>
  <w:style w:type="character" w:customStyle="1" w:styleId="PtaChar">
    <w:name w:val="Päta Char"/>
    <w:basedOn w:val="Predvolenpsmoodseku"/>
    <w:link w:val="Pta"/>
    <w:uiPriority w:val="99"/>
    <w:semiHidden/>
    <w:rsid w:val="007A056A"/>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E3492-2C1B-4D7E-8F96-28E9CA3E0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1550</Words>
  <Characters>8836</Characters>
  <Application>Microsoft Office Word</Application>
  <DocSecurity>0</DocSecurity>
  <Lines>73</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cp:lastModifiedBy>
  <cp:revision>18</cp:revision>
  <cp:lastPrinted>2019-05-23T07:23:00Z</cp:lastPrinted>
  <dcterms:created xsi:type="dcterms:W3CDTF">2011-04-29T10:03:00Z</dcterms:created>
  <dcterms:modified xsi:type="dcterms:W3CDTF">2019-05-23T07:24:00Z</dcterms:modified>
</cp:coreProperties>
</file>