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EC" w:rsidRPr="007C5FEC" w:rsidRDefault="007C5FEC" w:rsidP="007C5FEC">
      <w:pPr>
        <w:jc w:val="right"/>
        <w:rPr>
          <w:rFonts w:ascii="Times New Roman" w:hAnsi="Times New Roman" w:cs="Times New Roman"/>
          <w:b/>
          <w:sz w:val="28"/>
          <w:szCs w:val="28"/>
          <w:lang w:val="sk-SK"/>
        </w:rPr>
      </w:pPr>
      <w:r w:rsidRPr="007C5FEC">
        <w:rPr>
          <w:rFonts w:ascii="Times New Roman" w:hAnsi="Times New Roman" w:cs="Times New Roman"/>
          <w:b/>
          <w:sz w:val="28"/>
          <w:szCs w:val="28"/>
          <w:lang w:val="sk-SK"/>
        </w:rPr>
        <w:t>Príloha č.1</w:t>
      </w:r>
    </w:p>
    <w:p w:rsidR="00BB562B" w:rsidRPr="001F0F38" w:rsidRDefault="001F0F38" w:rsidP="001F0F38">
      <w:pPr>
        <w:jc w:val="center"/>
        <w:rPr>
          <w:rFonts w:ascii="Times New Roman" w:hAnsi="Times New Roman" w:cs="Times New Roman"/>
          <w:b/>
          <w:sz w:val="32"/>
          <w:szCs w:val="32"/>
          <w:u w:val="single"/>
          <w:lang w:val="sk-SK"/>
        </w:rPr>
      </w:pPr>
      <w:r w:rsidRPr="001F0F38">
        <w:rPr>
          <w:rFonts w:ascii="Times New Roman" w:hAnsi="Times New Roman" w:cs="Times New Roman"/>
          <w:b/>
          <w:sz w:val="32"/>
          <w:szCs w:val="32"/>
          <w:u w:val="single"/>
          <w:lang w:val="sk-SK"/>
        </w:rPr>
        <w:t xml:space="preserve">Projektová dokumentácia </w:t>
      </w:r>
    </w:p>
    <w:p w:rsidR="001F0F38" w:rsidRPr="001F0F38" w:rsidRDefault="001F0F38" w:rsidP="001F0F38">
      <w:pPr>
        <w:jc w:val="center"/>
        <w:rPr>
          <w:rFonts w:ascii="Times New Roman" w:hAnsi="Times New Roman" w:cs="Times New Roman"/>
          <w:lang w:val="sk-SK"/>
        </w:rPr>
      </w:pPr>
    </w:p>
    <w:p w:rsidR="001F0F38" w:rsidRPr="001F0F38" w:rsidRDefault="001F0F38" w:rsidP="001F0F38">
      <w:pPr>
        <w:jc w:val="center"/>
        <w:rPr>
          <w:rFonts w:ascii="Times New Roman" w:hAnsi="Times New Roman" w:cs="Times New Roman"/>
          <w:lang w:val="sk-SK"/>
        </w:rPr>
      </w:pPr>
    </w:p>
    <w:p w:rsidR="001F0F38" w:rsidRPr="001F0F38" w:rsidRDefault="001F0F38" w:rsidP="001F0F38">
      <w:pPr>
        <w:jc w:val="both"/>
        <w:rPr>
          <w:rFonts w:ascii="Times New Roman" w:hAnsi="Times New Roman" w:cs="Times New Roman"/>
          <w:lang w:val="sk-SK"/>
        </w:rPr>
      </w:pPr>
      <w:r w:rsidRPr="001F0F38">
        <w:rPr>
          <w:rFonts w:ascii="Times New Roman" w:hAnsi="Times New Roman" w:cs="Times New Roman"/>
          <w:color w:val="333333"/>
          <w:lang w:val="sk-SK"/>
        </w:rPr>
        <w:t xml:space="preserve">Prevedenie kamerového systému bude s centrálnym nahrávacím zariadením s kapacitou úložného priestoru 4 TB. Možnosť rozšírenia až na 16 kamier v rozlíšení 8MPx (4K) a rozšíriteľnosť kapacity úložiska až na 8TB alebo rozšírenie na konfiguráciu 2x 4TB v režime redundancie. </w:t>
      </w: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 xml:space="preserve">Kamery vo vonkajšom prevedení bielej farby, uchytenie podľa zvolenej montážnej konzoly na stenu / stĺp. Nočné IR </w:t>
      </w:r>
      <w:proofErr w:type="spellStart"/>
      <w:r w:rsidRPr="001F0F38">
        <w:rPr>
          <w:rFonts w:ascii="Times New Roman" w:hAnsi="Times New Roman" w:cs="Times New Roman"/>
          <w:color w:val="333333"/>
          <w:lang w:val="sk-SK"/>
        </w:rPr>
        <w:t>prisvietenie</w:t>
      </w:r>
      <w:proofErr w:type="spellEnd"/>
      <w:r w:rsidRPr="001F0F38">
        <w:rPr>
          <w:rFonts w:ascii="Times New Roman" w:hAnsi="Times New Roman" w:cs="Times New Roman"/>
          <w:color w:val="333333"/>
          <w:lang w:val="sk-SK"/>
        </w:rPr>
        <w:t xml:space="preserve"> do 80m. Napájanie kamery cez POE do 100m alebo </w:t>
      </w:r>
      <w:proofErr w:type="spellStart"/>
      <w:r w:rsidRPr="001F0F38">
        <w:rPr>
          <w:rFonts w:ascii="Times New Roman" w:hAnsi="Times New Roman" w:cs="Times New Roman"/>
          <w:color w:val="333333"/>
          <w:lang w:val="sk-SK"/>
        </w:rPr>
        <w:t>extended</w:t>
      </w:r>
      <w:proofErr w:type="spellEnd"/>
      <w:r w:rsidRPr="001F0F38">
        <w:rPr>
          <w:rFonts w:ascii="Times New Roman" w:hAnsi="Times New Roman" w:cs="Times New Roman"/>
          <w:color w:val="333333"/>
          <w:lang w:val="sk-SK"/>
        </w:rPr>
        <w:t xml:space="preserve"> POE do 250m</w:t>
      </w:r>
    </w:p>
    <w:p w:rsidR="001F0F38" w:rsidRPr="001F0F38" w:rsidRDefault="001F0F38" w:rsidP="001F0F38">
      <w:pPr>
        <w:jc w:val="both"/>
        <w:rPr>
          <w:rFonts w:ascii="Times New Roman" w:hAnsi="Times New Roman" w:cs="Times New Roman"/>
          <w:color w:val="333333"/>
          <w:lang w:val="sk-SK"/>
        </w:rPr>
      </w:pPr>
    </w:p>
    <w:p w:rsidR="001F0F38" w:rsidRPr="001F0F38" w:rsidRDefault="001F0F38" w:rsidP="001F0F38">
      <w:pPr>
        <w:jc w:val="both"/>
        <w:rPr>
          <w:rFonts w:ascii="Times New Roman" w:hAnsi="Times New Roman" w:cs="Times New Roman"/>
          <w:lang w:val="sk-SK"/>
        </w:rPr>
      </w:pPr>
      <w:r w:rsidRPr="001F0F38">
        <w:rPr>
          <w:rFonts w:ascii="Times New Roman" w:hAnsi="Times New Roman" w:cs="Times New Roman"/>
          <w:color w:val="333333"/>
          <w:lang w:val="sk-SK"/>
        </w:rPr>
        <w:t xml:space="preserve">Kamery budú vždy v rámci určenej lokality zapojené do optického </w:t>
      </w:r>
      <w:proofErr w:type="spellStart"/>
      <w:r w:rsidRPr="001F0F38">
        <w:rPr>
          <w:rFonts w:ascii="Times New Roman" w:hAnsi="Times New Roman" w:cs="Times New Roman"/>
          <w:color w:val="333333"/>
          <w:lang w:val="sk-SK"/>
        </w:rPr>
        <w:t>switcha</w:t>
      </w:r>
      <w:proofErr w:type="spellEnd"/>
      <w:r w:rsidRPr="001F0F38">
        <w:rPr>
          <w:rFonts w:ascii="Times New Roman" w:hAnsi="Times New Roman" w:cs="Times New Roman"/>
          <w:color w:val="333333"/>
          <w:lang w:val="sk-SK"/>
        </w:rPr>
        <w:t xml:space="preserve"> alebo prevodníku ktorý zabezpečí prevod na optický signál. Zariadenie bude umiestnené vo vonkajšej plechovej skrinke s krytím IP54 umiestnenej na stĺpe osvetlenia alebo distribúcie elektriny. Do tejto skrinky bude privedené napájanie zo siete 230V z objektu obce, rozvádzaču RVO alebo pripraveného odberu elektriny. Optický switch vo vysunutej lokalite bude prepojený optickým káblom s vyhradeným optickým vláknom do centrálneho optického </w:t>
      </w:r>
      <w:proofErr w:type="spellStart"/>
      <w:r w:rsidRPr="001F0F38">
        <w:rPr>
          <w:rFonts w:ascii="Times New Roman" w:hAnsi="Times New Roman" w:cs="Times New Roman"/>
          <w:color w:val="333333"/>
          <w:lang w:val="sk-SK"/>
        </w:rPr>
        <w:t>switcha</w:t>
      </w:r>
      <w:proofErr w:type="spellEnd"/>
      <w:r w:rsidRPr="001F0F38">
        <w:rPr>
          <w:rFonts w:ascii="Times New Roman" w:hAnsi="Times New Roman" w:cs="Times New Roman"/>
          <w:color w:val="333333"/>
          <w:lang w:val="sk-SK"/>
        </w:rPr>
        <w:t xml:space="preserve"> umiestneného v priestoroch obecného úradu .</w:t>
      </w: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 xml:space="preserve">V priestoroch OU bude umiestnený dátový rozvádzač obsahujúci nahrávacie zariadenie, optický switch a zakončenie optickej siete z vysunutých lokalít. </w:t>
      </w:r>
    </w:p>
    <w:p w:rsidR="001F0F38" w:rsidRPr="001F0F38" w:rsidRDefault="001F0F38" w:rsidP="001F0F38">
      <w:pPr>
        <w:jc w:val="both"/>
        <w:rPr>
          <w:rFonts w:ascii="Times New Roman" w:hAnsi="Times New Roman" w:cs="Times New Roman"/>
          <w:color w:val="333333"/>
          <w:lang w:val="sk-SK"/>
        </w:rPr>
      </w:pPr>
    </w:p>
    <w:p w:rsidR="001F0F38" w:rsidRPr="001F0F38" w:rsidRDefault="001F0F38" w:rsidP="001F0F38">
      <w:pPr>
        <w:jc w:val="both"/>
        <w:rPr>
          <w:rFonts w:ascii="Times New Roman" w:hAnsi="Times New Roman" w:cs="Times New Roman"/>
          <w:lang w:val="sk-SK"/>
        </w:rPr>
      </w:pPr>
      <w:r w:rsidRPr="001F0F38">
        <w:rPr>
          <w:rFonts w:ascii="Times New Roman" w:hAnsi="Times New Roman" w:cs="Times New Roman"/>
          <w:color w:val="333333"/>
          <w:lang w:val="sk-SK"/>
        </w:rPr>
        <w:t xml:space="preserve">Na uchytenie optickej a </w:t>
      </w:r>
      <w:proofErr w:type="spellStart"/>
      <w:r w:rsidRPr="001F0F38">
        <w:rPr>
          <w:rFonts w:ascii="Times New Roman" w:hAnsi="Times New Roman" w:cs="Times New Roman"/>
          <w:color w:val="333333"/>
          <w:lang w:val="sk-SK"/>
        </w:rPr>
        <w:t>metalickej</w:t>
      </w:r>
      <w:proofErr w:type="spellEnd"/>
      <w:r w:rsidRPr="001F0F38">
        <w:rPr>
          <w:rFonts w:ascii="Times New Roman" w:hAnsi="Times New Roman" w:cs="Times New Roman"/>
          <w:color w:val="333333"/>
          <w:lang w:val="sk-SK"/>
        </w:rPr>
        <w:t xml:space="preserve"> kabeláže na podperné body verejného osvetlenia alebo distribúcie elektriny použité výhradne pozinkované konzoly upevnené nerezovým pásom o šírke 20mm alebo existujúce konzoly obecného rozhlasu. Orientácia konzoly kabeláže výhradne podľa požiadaviek distribútora elektriny (podľa verejne dostupného dokumentu na stránke </w:t>
      </w:r>
      <w:hyperlink r:id="rId5">
        <w:r w:rsidRPr="001F0F38">
          <w:rPr>
            <w:rStyle w:val="Internetovodkaz"/>
            <w:rFonts w:ascii="Times New Roman" w:hAnsi="Times New Roman" w:cs="Times New Roman"/>
            <w:color w:val="333333"/>
            <w:lang w:val="sk-SK"/>
          </w:rPr>
          <w:t>www.zsdis.sk</w:t>
        </w:r>
      </w:hyperlink>
      <w:r w:rsidRPr="001F0F38">
        <w:rPr>
          <w:rFonts w:ascii="Times New Roman" w:hAnsi="Times New Roman" w:cs="Times New Roman"/>
          <w:color w:val="333333"/>
          <w:lang w:val="sk-SK"/>
        </w:rPr>
        <w:t xml:space="preserve"> ) a to min 1m od elektrického vedenia a orientácie v smere od cestnej komunikácie. Na podperný bod je určená montáž max. 2x kamera. Káblová rezerva optického káblu zmotaná za montážnu krabicu bez držiaka káblovej rezervy. Káblový box nesmie presiahnuť šírku podperného bodu. </w:t>
      </w: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Použitá optická kabeláž bude vo vonkajšom prevedení o priemere kábla 4mm v čiernej alebo bielej farbe. Uchytenie optického káblu je za pomoci káblovej kotvy typu “</w:t>
      </w:r>
      <w:proofErr w:type="spellStart"/>
      <w:r w:rsidRPr="001F0F38">
        <w:rPr>
          <w:rFonts w:ascii="Times New Roman" w:hAnsi="Times New Roman" w:cs="Times New Roman"/>
          <w:color w:val="333333"/>
          <w:lang w:val="sk-SK"/>
        </w:rPr>
        <w:t>fish</w:t>
      </w:r>
      <w:proofErr w:type="spellEnd"/>
      <w:r w:rsidRPr="001F0F38">
        <w:rPr>
          <w:rFonts w:ascii="Times New Roman" w:hAnsi="Times New Roman" w:cs="Times New Roman"/>
          <w:color w:val="333333"/>
          <w:lang w:val="sk-SK"/>
        </w:rPr>
        <w:t xml:space="preserve">” alebo “@” </w:t>
      </w:r>
    </w:p>
    <w:p w:rsidR="001F0F38" w:rsidRPr="001F0F38" w:rsidRDefault="001F0F38" w:rsidP="001F0F38">
      <w:pPr>
        <w:jc w:val="both"/>
        <w:rPr>
          <w:rFonts w:ascii="Times New Roman" w:hAnsi="Times New Roman" w:cs="Times New Roman"/>
          <w:color w:val="333333"/>
          <w:lang w:val="sk-SK"/>
        </w:rPr>
      </w:pP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Optická sieť pre poskytovanie dátových služieb koncovým odberateľom, obyvateľom obce je riešená vo forme jedného spoločného optického kábla pre prenos signálu z kamerového systému aj pre dátové prenosy od koncových odberateľov. Pre prenos signálu z kam. systému bude použité vyhradené optické vlákno ktoré nebude zdieľané z dátovými službami. Zdieľanie vlákna na obe služby nie je možné z dôvodu bezpečnosti.</w:t>
      </w: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 xml:space="preserve">Dátová optická sieť bude realizovaná ako pasívna. Jej prevádzka je závislá od centrálneho optického terminálu (OLT) a od optického prevodníka u koncového odoberateľa (ONT). Elektrické napájanie na káblovej trase nie je potrebné. </w:t>
      </w: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 xml:space="preserve">Dodaná pasívna optická sieť bude v štandarde GPON s kapacitou 2,5 / 1,25Gbit v rozdeľovacom pomere 1:128. Sieť je možné v budúcnosti </w:t>
      </w:r>
      <w:proofErr w:type="spellStart"/>
      <w:r w:rsidRPr="001F0F38">
        <w:rPr>
          <w:rFonts w:ascii="Times New Roman" w:hAnsi="Times New Roman" w:cs="Times New Roman"/>
          <w:color w:val="333333"/>
          <w:lang w:val="sk-SK"/>
        </w:rPr>
        <w:t>premigrovať</w:t>
      </w:r>
      <w:proofErr w:type="spellEnd"/>
      <w:r w:rsidRPr="001F0F38">
        <w:rPr>
          <w:rFonts w:ascii="Times New Roman" w:hAnsi="Times New Roman" w:cs="Times New Roman"/>
          <w:color w:val="333333"/>
          <w:lang w:val="sk-SK"/>
        </w:rPr>
        <w:t xml:space="preserve"> na štandard XG-PON s kapacitou 10 / 2,5 </w:t>
      </w:r>
      <w:proofErr w:type="spellStart"/>
      <w:r w:rsidRPr="001F0F38">
        <w:rPr>
          <w:rFonts w:ascii="Times New Roman" w:hAnsi="Times New Roman" w:cs="Times New Roman"/>
          <w:color w:val="333333"/>
          <w:lang w:val="sk-SK"/>
        </w:rPr>
        <w:t>Gbit</w:t>
      </w:r>
      <w:proofErr w:type="spellEnd"/>
      <w:r w:rsidRPr="001F0F38">
        <w:rPr>
          <w:rFonts w:ascii="Times New Roman" w:hAnsi="Times New Roman" w:cs="Times New Roman"/>
          <w:color w:val="333333"/>
          <w:lang w:val="sk-SK"/>
        </w:rPr>
        <w:t xml:space="preserve"> bez nutnosti zásahu do optickej kabeláže a poskytovať takto služby koncovým odberateľom s rýchlosťou 1-10Gbit. Tieto rýchlosti sú neporovnateľne vyššie než aktuálne rozšírené technológie ako napr. ADSL alebo VDSL po </w:t>
      </w:r>
      <w:proofErr w:type="spellStart"/>
      <w:r w:rsidRPr="001F0F38">
        <w:rPr>
          <w:rFonts w:ascii="Times New Roman" w:hAnsi="Times New Roman" w:cs="Times New Roman"/>
          <w:color w:val="333333"/>
          <w:lang w:val="sk-SK"/>
        </w:rPr>
        <w:t>metalickej</w:t>
      </w:r>
      <w:proofErr w:type="spellEnd"/>
      <w:r w:rsidRPr="001F0F38">
        <w:rPr>
          <w:rFonts w:ascii="Times New Roman" w:hAnsi="Times New Roman" w:cs="Times New Roman"/>
          <w:color w:val="333333"/>
          <w:lang w:val="sk-SK"/>
        </w:rPr>
        <w:t xml:space="preserve"> telefónnej kabeláži s max.  rýchlosťou do 90Mbit v obmedzenej vzdialenosti od ústredne. V reálnom nasadení sú však rýchlosti ADSL / VDSL oveľa nižšie a pohybujú sa v rozmedzí 2 – 60 Mbit. Technológia GPON / XG-PON po optickom vlákne tak predstavuje výrazné zvýšenie komfortu, kvality a stability odoberaných služieb ako aj riešenie do budúcnosti. </w:t>
      </w:r>
    </w:p>
    <w:p w:rsidR="001F0F38" w:rsidRPr="001F0F38" w:rsidRDefault="001F0F38" w:rsidP="001F0F38">
      <w:pPr>
        <w:jc w:val="both"/>
        <w:rPr>
          <w:rFonts w:ascii="Times New Roman" w:hAnsi="Times New Roman" w:cs="Times New Roman"/>
          <w:color w:val="333333"/>
          <w:lang w:val="sk-SK"/>
        </w:rPr>
      </w:pPr>
    </w:p>
    <w:p w:rsidR="001F0F38" w:rsidRPr="001F0F38" w:rsidRDefault="001F0F38" w:rsidP="001F0F38">
      <w:pPr>
        <w:jc w:val="both"/>
        <w:rPr>
          <w:rFonts w:ascii="Times New Roman" w:hAnsi="Times New Roman" w:cs="Times New Roman"/>
          <w:color w:val="333333"/>
          <w:lang w:val="sk-SK"/>
        </w:rPr>
      </w:pPr>
      <w:r w:rsidRPr="001F0F38">
        <w:rPr>
          <w:rFonts w:ascii="Times New Roman" w:hAnsi="Times New Roman" w:cs="Times New Roman"/>
          <w:color w:val="333333"/>
          <w:lang w:val="sk-SK"/>
        </w:rPr>
        <w:t xml:space="preserve">Pripájanie odberateľov je realizované tak, že na vhodných miestach s optimálnou prepojiteľnosťou je zriadený optický box do ktorého je možné pripojiť max. 4 alebo 8 odberateľov podľa hustoty zástavby. </w:t>
      </w:r>
    </w:p>
    <w:p w:rsidR="001F0F38" w:rsidRPr="001F0F38" w:rsidRDefault="001F0F38" w:rsidP="001F0F38">
      <w:pPr>
        <w:jc w:val="both"/>
        <w:rPr>
          <w:rFonts w:ascii="Times New Roman" w:hAnsi="Times New Roman" w:cs="Times New Roman"/>
          <w:lang w:val="sk-SK"/>
        </w:rPr>
      </w:pPr>
    </w:p>
    <w:p w:rsidR="001F0F38" w:rsidRPr="001F0F38" w:rsidRDefault="001F0F38" w:rsidP="001F0F38">
      <w:pPr>
        <w:overflowPunct/>
        <w:spacing w:before="120" w:after="120"/>
        <w:jc w:val="both"/>
        <w:rPr>
          <w:rFonts w:ascii="Times" w:hAnsi="Times" w:cs="Times New Roman"/>
          <w:b/>
          <w:color w:val="000000"/>
          <w:sz w:val="28"/>
          <w:szCs w:val="28"/>
          <w:lang w:val="sk-SK"/>
        </w:rPr>
      </w:pPr>
      <w:r w:rsidRPr="001F0F38">
        <w:rPr>
          <w:rFonts w:ascii="Times New Roman" w:hAnsi="Times New Roman" w:cs="Times New Roman"/>
          <w:b/>
          <w:sz w:val="28"/>
          <w:szCs w:val="28"/>
          <w:lang w:val="sk-SK"/>
        </w:rPr>
        <w:t xml:space="preserve">a) </w:t>
      </w:r>
      <w:r w:rsidRPr="001F0F38">
        <w:rPr>
          <w:rFonts w:ascii="Times" w:hAnsi="Times" w:cs="Times New Roman"/>
          <w:b/>
          <w:color w:val="000000"/>
          <w:sz w:val="28"/>
          <w:szCs w:val="28"/>
          <w:lang w:val="sk-SK"/>
        </w:rPr>
        <w:t>Vybudovanie a dodávka kamerového systému</w:t>
      </w:r>
    </w:p>
    <w:p w:rsidR="00BB562B" w:rsidRPr="001F0F38" w:rsidRDefault="00BB562B" w:rsidP="00241CBA">
      <w:pPr>
        <w:jc w:val="both"/>
        <w:rPr>
          <w:rFonts w:ascii="Times New Roman" w:hAnsi="Times New Roman" w:cs="Times New Roman"/>
          <w:lang w:val="sk-SK"/>
        </w:rPr>
      </w:pPr>
    </w:p>
    <w:p w:rsidR="001F0F38" w:rsidRPr="001F0F38" w:rsidRDefault="001F0F38" w:rsidP="00241CBA">
      <w:pPr>
        <w:jc w:val="both"/>
        <w:rPr>
          <w:rFonts w:ascii="Times New Roman" w:hAnsi="Times New Roman" w:cs="Times New Roman"/>
          <w:lang w:val="sk-SK"/>
        </w:rPr>
      </w:pPr>
      <w:r w:rsidRPr="001F0F38">
        <w:rPr>
          <w:rFonts w:ascii="Times New Roman" w:hAnsi="Times New Roman" w:cs="Times New Roman"/>
          <w:lang w:val="sk-SK"/>
        </w:rPr>
        <w:t>Použitý materiál</w:t>
      </w:r>
    </w:p>
    <w:p w:rsidR="00BB562B" w:rsidRPr="001F0F38" w:rsidRDefault="00BB562B" w:rsidP="00241CBA">
      <w:pPr>
        <w:jc w:val="both"/>
        <w:rPr>
          <w:rFonts w:ascii="Times New Roman" w:hAnsi="Times New Roman" w:cs="Times New Roman"/>
          <w:lang w:val="sk-SK"/>
        </w:rPr>
      </w:pPr>
    </w:p>
    <w:p w:rsidR="00BB562B" w:rsidRPr="001F0F38" w:rsidRDefault="001B203C" w:rsidP="00241CBA">
      <w:pPr>
        <w:jc w:val="both"/>
        <w:rPr>
          <w:rFonts w:ascii="Times New Roman" w:hAnsi="Times New Roman" w:cs="Times New Roman"/>
          <w:lang w:val="sk-SK"/>
        </w:rPr>
      </w:pPr>
      <w:r w:rsidRPr="001F0F38">
        <w:rPr>
          <w:rFonts w:ascii="Times New Roman" w:hAnsi="Times New Roman" w:cs="Times New Roman"/>
          <w:lang w:val="sk-SK"/>
        </w:rPr>
        <w:t xml:space="preserve">13x Kamera </w:t>
      </w:r>
      <w:proofErr w:type="spellStart"/>
      <w:r w:rsidRPr="001F0F38">
        <w:rPr>
          <w:rFonts w:ascii="Times New Roman" w:hAnsi="Times New Roman" w:cs="Times New Roman"/>
          <w:color w:val="333333"/>
          <w:lang w:val="sk-SK"/>
        </w:rPr>
        <w:t>Hikvision</w:t>
      </w:r>
      <w:proofErr w:type="spellEnd"/>
      <w:r w:rsidRPr="001F0F38">
        <w:rPr>
          <w:rFonts w:ascii="Times New Roman" w:hAnsi="Times New Roman" w:cs="Times New Roman"/>
          <w:color w:val="333333"/>
          <w:lang w:val="sk-SK"/>
        </w:rPr>
        <w:t xml:space="preserve"> DS-2CD2T83G0-I8, 8MPx, IR 80m, WDR 120dB, 2,8mm</w:t>
      </w:r>
    </w:p>
    <w:p w:rsidR="00BB562B" w:rsidRPr="001F0F38" w:rsidRDefault="001B203C" w:rsidP="00241CBA">
      <w:pPr>
        <w:jc w:val="both"/>
        <w:rPr>
          <w:rFonts w:ascii="Times New Roman" w:hAnsi="Times New Roman" w:cs="Times New Roman"/>
          <w:lang w:val="sk-SK"/>
        </w:rPr>
      </w:pPr>
      <w:r w:rsidRPr="001F0F38">
        <w:rPr>
          <w:rFonts w:ascii="Times New Roman" w:hAnsi="Times New Roman" w:cs="Times New Roman"/>
          <w:color w:val="333333"/>
          <w:lang w:val="sk-SK"/>
        </w:rPr>
        <w:t xml:space="preserve">13x Konzola na uchytenie kamery verzia na stenu - DS-1260ZJ , verzia na </w:t>
      </w:r>
      <w:proofErr w:type="spellStart"/>
      <w:r w:rsidRPr="001F0F38">
        <w:rPr>
          <w:rFonts w:ascii="Times New Roman" w:hAnsi="Times New Roman" w:cs="Times New Roman"/>
          <w:color w:val="333333"/>
          <w:lang w:val="sk-SK"/>
        </w:rPr>
        <w:t>stíp</w:t>
      </w:r>
      <w:proofErr w:type="spellEnd"/>
      <w:r w:rsidRPr="001F0F38">
        <w:rPr>
          <w:rFonts w:ascii="Times New Roman" w:hAnsi="Times New Roman" w:cs="Times New Roman"/>
          <w:color w:val="333333"/>
          <w:lang w:val="sk-SK"/>
        </w:rPr>
        <w:t xml:space="preserve"> DS-1275ZJ-S-SUS </w:t>
      </w:r>
    </w:p>
    <w:p w:rsidR="00BB562B" w:rsidRPr="001F0F38" w:rsidRDefault="001B203C" w:rsidP="00241CBA">
      <w:pPr>
        <w:jc w:val="both"/>
        <w:rPr>
          <w:rFonts w:ascii="Times New Roman" w:hAnsi="Times New Roman" w:cs="Times New Roman"/>
          <w:lang w:val="sk-SK"/>
        </w:rPr>
      </w:pPr>
      <w:r w:rsidRPr="001F0F38">
        <w:rPr>
          <w:rFonts w:ascii="Times New Roman" w:hAnsi="Times New Roman" w:cs="Times New Roman"/>
          <w:color w:val="333333"/>
          <w:lang w:val="sk-SK"/>
        </w:rPr>
        <w:t xml:space="preserve">1x Záznamové zariadenie </w:t>
      </w:r>
      <w:proofErr w:type="spellStart"/>
      <w:r w:rsidRPr="001F0F38">
        <w:rPr>
          <w:rFonts w:ascii="Times New Roman" w:hAnsi="Times New Roman" w:cs="Times New Roman"/>
          <w:color w:val="333333"/>
          <w:lang w:val="sk-SK"/>
        </w:rPr>
        <w:t>Hikvision</w:t>
      </w:r>
      <w:proofErr w:type="spellEnd"/>
      <w:r w:rsidRPr="001F0F38">
        <w:rPr>
          <w:rFonts w:ascii="Times New Roman" w:hAnsi="Times New Roman" w:cs="Times New Roman"/>
          <w:color w:val="333333"/>
          <w:lang w:val="sk-SK"/>
        </w:rPr>
        <w:t xml:space="preserve"> NVR DS-7616NI-K2 </w:t>
      </w:r>
    </w:p>
    <w:p w:rsidR="00BB562B" w:rsidRPr="001F0F38" w:rsidRDefault="001B203C" w:rsidP="00241CBA">
      <w:pPr>
        <w:jc w:val="both"/>
        <w:rPr>
          <w:rFonts w:ascii="Times New Roman" w:hAnsi="Times New Roman" w:cs="Times New Roman"/>
          <w:lang w:val="sk-SK"/>
        </w:rPr>
      </w:pPr>
      <w:r w:rsidRPr="001F0F38">
        <w:rPr>
          <w:rFonts w:ascii="Times New Roman" w:hAnsi="Times New Roman" w:cs="Times New Roman"/>
          <w:color w:val="333333"/>
          <w:lang w:val="sk-SK"/>
        </w:rPr>
        <w:t>1x WD PURPLE WD40PURZ 4TB SATA/600 64MB cache</w:t>
      </w:r>
    </w:p>
    <w:p w:rsidR="00BB562B" w:rsidRPr="001F0F38" w:rsidRDefault="00BB562B" w:rsidP="00241CBA">
      <w:pPr>
        <w:jc w:val="both"/>
        <w:rPr>
          <w:rFonts w:ascii="Times New Roman" w:hAnsi="Times New Roman" w:cs="Times New Roman"/>
          <w:color w:val="333333"/>
          <w:lang w:val="sk-SK"/>
        </w:rPr>
      </w:pPr>
    </w:p>
    <w:p w:rsidR="001F0F38" w:rsidRDefault="001F0F38" w:rsidP="001F0F38">
      <w:pPr>
        <w:overflowPunct/>
        <w:spacing w:before="120" w:after="120"/>
        <w:jc w:val="both"/>
        <w:rPr>
          <w:rFonts w:ascii="Times" w:hAnsi="Times" w:cs="Arial"/>
          <w:b/>
          <w:bCs/>
          <w:color w:val="222222"/>
          <w:sz w:val="28"/>
          <w:szCs w:val="28"/>
          <w:lang w:val="sk-SK"/>
        </w:rPr>
      </w:pPr>
      <w:r w:rsidRPr="001F0F38">
        <w:rPr>
          <w:rFonts w:ascii="Times" w:hAnsi="Times" w:cs="Arial"/>
          <w:b/>
          <w:bCs/>
          <w:color w:val="222222"/>
          <w:sz w:val="28"/>
          <w:szCs w:val="28"/>
          <w:lang w:val="sk-SK"/>
        </w:rPr>
        <w:t>b) Prevádzkovanie kamerového systému</w:t>
      </w:r>
    </w:p>
    <w:p w:rsidR="001F0F38" w:rsidRDefault="001F0F38" w:rsidP="001F0F38">
      <w:pPr>
        <w:overflowPunct/>
        <w:spacing w:before="120" w:after="120"/>
        <w:jc w:val="both"/>
        <w:rPr>
          <w:rFonts w:ascii="Times New Roman" w:hAnsi="Times New Roman" w:cs="Times New Roman"/>
          <w:b/>
          <w:color w:val="000000"/>
          <w:sz w:val="28"/>
          <w:szCs w:val="28"/>
          <w:lang w:val="sk-SK"/>
        </w:rPr>
      </w:pPr>
    </w:p>
    <w:p w:rsidR="001F0F38" w:rsidRPr="00C36D68" w:rsidRDefault="001F0F38" w:rsidP="001F0F38">
      <w:pPr>
        <w:overflowPunct/>
        <w:jc w:val="both"/>
        <w:rPr>
          <w:rFonts w:ascii="Times New Roman" w:hAnsi="Times New Roman" w:cs="Times New Roman"/>
          <w:lang w:val="sk-SK"/>
        </w:rPr>
      </w:pPr>
      <w:r w:rsidRPr="00C36D68">
        <w:rPr>
          <w:rFonts w:ascii="Times New Roman" w:hAnsi="Times New Roman" w:cs="Times New Roman"/>
          <w:lang w:val="sk-SK"/>
        </w:rPr>
        <w:t>Nonstop monitoring</w:t>
      </w:r>
      <w:r>
        <w:rPr>
          <w:rFonts w:ascii="Times New Roman" w:hAnsi="Times New Roman" w:cs="Times New Roman"/>
          <w:lang w:val="sk-SK"/>
        </w:rPr>
        <w:t xml:space="preserve"> zariadení</w:t>
      </w:r>
      <w:r w:rsidRPr="00C36D68">
        <w:rPr>
          <w:rFonts w:ascii="Times New Roman" w:hAnsi="Times New Roman" w:cs="Times New Roman"/>
          <w:lang w:val="sk-SK"/>
        </w:rPr>
        <w:t xml:space="preserve"> kamerového systému.</w:t>
      </w:r>
    </w:p>
    <w:p w:rsidR="001F0F38" w:rsidRPr="00C36D68" w:rsidRDefault="001F0F38" w:rsidP="001F0F38">
      <w:pPr>
        <w:overflowPunct/>
        <w:jc w:val="both"/>
        <w:rPr>
          <w:rFonts w:ascii="Times New Roman" w:hAnsi="Times New Roman" w:cs="Times New Roman"/>
          <w:lang w:val="sk-SK"/>
        </w:rPr>
      </w:pPr>
      <w:r w:rsidRPr="00C36D68">
        <w:rPr>
          <w:rFonts w:ascii="Times New Roman" w:hAnsi="Times New Roman" w:cs="Times New Roman"/>
          <w:lang w:val="sk-SK"/>
        </w:rPr>
        <w:t>Každý polrok vizuálna kontrola všetkých súčastí kamerového systému, aktualizácia SW.</w:t>
      </w:r>
    </w:p>
    <w:p w:rsidR="001F0F38" w:rsidRPr="00C36D68" w:rsidRDefault="001F0F38" w:rsidP="001F0F38">
      <w:pPr>
        <w:overflowPunct/>
        <w:jc w:val="both"/>
        <w:rPr>
          <w:rFonts w:ascii="Times New Roman" w:hAnsi="Times New Roman" w:cs="Times New Roman"/>
          <w:lang w:val="sk-SK"/>
        </w:rPr>
      </w:pPr>
      <w:r w:rsidRPr="00C36D68">
        <w:rPr>
          <w:rFonts w:ascii="Times New Roman" w:hAnsi="Times New Roman" w:cs="Times New Roman"/>
          <w:lang w:val="sk-SK"/>
        </w:rPr>
        <w:t>1x za rok profylaktika kamier, očistenie kamier.</w:t>
      </w:r>
    </w:p>
    <w:p w:rsidR="001F0F38" w:rsidRDefault="001F0F38" w:rsidP="001F0F38">
      <w:pPr>
        <w:overflowPunct/>
        <w:jc w:val="both"/>
        <w:rPr>
          <w:rFonts w:ascii="Times New Roman" w:hAnsi="Times New Roman" w:cs="Times New Roman"/>
          <w:lang w:val="sk-SK"/>
        </w:rPr>
      </w:pPr>
      <w:r w:rsidRPr="00C36D68">
        <w:rPr>
          <w:rFonts w:ascii="Times New Roman" w:hAnsi="Times New Roman" w:cs="Times New Roman"/>
          <w:lang w:val="sk-SK"/>
        </w:rPr>
        <w:t>Bezplatná inštalácia dodatočných kamier</w:t>
      </w:r>
      <w:r w:rsidR="007C5FEC">
        <w:rPr>
          <w:rFonts w:ascii="Times New Roman" w:hAnsi="Times New Roman" w:cs="Times New Roman"/>
          <w:lang w:val="sk-SK"/>
        </w:rPr>
        <w:t xml:space="preserve"> (montáž),</w:t>
      </w:r>
      <w:r w:rsidRPr="00C36D68">
        <w:rPr>
          <w:rFonts w:ascii="Times New Roman" w:hAnsi="Times New Roman" w:cs="Times New Roman"/>
          <w:lang w:val="sk-SK"/>
        </w:rPr>
        <w:t xml:space="preserve"> bezplatná inštalácia v prípade znehodnotenia</w:t>
      </w:r>
      <w:r w:rsidR="007C5FEC">
        <w:rPr>
          <w:rFonts w:ascii="Times New Roman" w:hAnsi="Times New Roman" w:cs="Times New Roman"/>
          <w:lang w:val="sk-SK"/>
        </w:rPr>
        <w:t xml:space="preserve"> (montáž, obec je povinná si tento majetok poistiť proti vandalizmu).</w:t>
      </w:r>
    </w:p>
    <w:p w:rsidR="001F0F38" w:rsidRDefault="001F0F38" w:rsidP="001F0F38">
      <w:pPr>
        <w:overflowPunct/>
        <w:jc w:val="both"/>
        <w:rPr>
          <w:rFonts w:ascii="Times New Roman" w:hAnsi="Times New Roman" w:cs="Times New Roman"/>
          <w:lang w:val="sk-SK"/>
        </w:rPr>
      </w:pPr>
    </w:p>
    <w:p w:rsidR="001F0F38" w:rsidRPr="001F0F38" w:rsidRDefault="001F0F38" w:rsidP="001F0F38">
      <w:pPr>
        <w:overflowPunct/>
        <w:spacing w:before="120" w:after="120"/>
        <w:jc w:val="both"/>
        <w:rPr>
          <w:rFonts w:ascii="Times New Roman" w:hAnsi="Times New Roman" w:cs="Times New Roman"/>
          <w:b/>
          <w:color w:val="000000"/>
          <w:sz w:val="28"/>
          <w:szCs w:val="28"/>
          <w:lang w:val="sk-SK"/>
        </w:rPr>
      </w:pPr>
      <w:r w:rsidRPr="001F0F38">
        <w:rPr>
          <w:rFonts w:ascii="Times New Roman" w:hAnsi="Times New Roman" w:cs="Times New Roman"/>
          <w:b/>
          <w:color w:val="000000"/>
          <w:sz w:val="28"/>
          <w:szCs w:val="28"/>
          <w:lang w:val="sk-SK"/>
        </w:rPr>
        <w:t>c) Poskytnutie časti optickej dátovej siete</w:t>
      </w:r>
    </w:p>
    <w:p w:rsidR="001F0F38" w:rsidRDefault="001F0F38" w:rsidP="00241CBA">
      <w:pPr>
        <w:jc w:val="both"/>
        <w:rPr>
          <w:rFonts w:ascii="Times New Roman" w:hAnsi="Times New Roman" w:cs="Times New Roman"/>
          <w:color w:val="000000"/>
          <w:lang w:val="sk-SK"/>
        </w:rPr>
      </w:pPr>
    </w:p>
    <w:p w:rsidR="001F0F38" w:rsidRPr="007C5FEC" w:rsidRDefault="007C5FEC" w:rsidP="007C5FEC">
      <w:pPr>
        <w:jc w:val="both"/>
        <w:rPr>
          <w:rFonts w:ascii="Times New Roman" w:hAnsi="Times New Roman" w:cs="Times New Roman"/>
          <w:color w:val="333333"/>
          <w:lang w:val="sk-SK"/>
        </w:rPr>
      </w:pPr>
      <w:r>
        <w:rPr>
          <w:rFonts w:ascii="Times New Roman" w:hAnsi="Times New Roman" w:cs="Times New Roman"/>
          <w:color w:val="333333"/>
          <w:lang w:val="sk-SK"/>
        </w:rPr>
        <w:t>Vyhradenie</w:t>
      </w:r>
      <w:r w:rsidR="001F0F38">
        <w:rPr>
          <w:rFonts w:ascii="Times New Roman" w:hAnsi="Times New Roman" w:cs="Times New Roman"/>
          <w:color w:val="333333"/>
          <w:lang w:val="sk-SK"/>
        </w:rPr>
        <w:t xml:space="preserve"> 6</w:t>
      </w:r>
      <w:r>
        <w:rPr>
          <w:rFonts w:ascii="Times New Roman" w:hAnsi="Times New Roman" w:cs="Times New Roman"/>
          <w:color w:val="333333"/>
          <w:lang w:val="sk-SK"/>
        </w:rPr>
        <w:t xml:space="preserve"> </w:t>
      </w:r>
      <w:r w:rsidR="001F0F38">
        <w:rPr>
          <w:rFonts w:ascii="Times New Roman" w:hAnsi="Times New Roman" w:cs="Times New Roman"/>
          <w:color w:val="333333"/>
          <w:lang w:val="sk-SK"/>
        </w:rPr>
        <w:t>vlákien</w:t>
      </w:r>
      <w:r>
        <w:rPr>
          <w:rFonts w:ascii="Times New Roman" w:hAnsi="Times New Roman" w:cs="Times New Roman"/>
          <w:color w:val="333333"/>
          <w:lang w:val="sk-SK"/>
        </w:rPr>
        <w:t xml:space="preserve"> pre účely obce na dátové prenosy</w:t>
      </w:r>
      <w:r w:rsidR="001F0F38">
        <w:rPr>
          <w:rFonts w:ascii="Times New Roman" w:hAnsi="Times New Roman" w:cs="Times New Roman"/>
          <w:color w:val="333333"/>
          <w:lang w:val="sk-SK"/>
        </w:rPr>
        <w:t xml:space="preserve"> </w:t>
      </w:r>
      <w:r>
        <w:rPr>
          <w:rFonts w:ascii="Times New Roman" w:hAnsi="Times New Roman" w:cs="Times New Roman"/>
          <w:color w:val="333333"/>
          <w:lang w:val="sk-SK"/>
        </w:rPr>
        <w:t>po</w:t>
      </w:r>
      <w:r w:rsidR="001F0F38">
        <w:rPr>
          <w:rFonts w:ascii="Times New Roman" w:hAnsi="Times New Roman" w:cs="Times New Roman"/>
          <w:color w:val="333333"/>
          <w:lang w:val="sk-SK"/>
        </w:rPr>
        <w:t xml:space="preserve"> </w:t>
      </w:r>
      <w:r>
        <w:rPr>
          <w:rFonts w:ascii="Times New Roman" w:hAnsi="Times New Roman" w:cs="Times New Roman"/>
          <w:color w:val="333333"/>
          <w:lang w:val="sk-SK"/>
        </w:rPr>
        <w:t xml:space="preserve">celej dĺžke chrbticovej infraštruktúry </w:t>
      </w:r>
      <w:r w:rsidR="001F0F38">
        <w:rPr>
          <w:rFonts w:ascii="Times New Roman" w:hAnsi="Times New Roman" w:cs="Times New Roman"/>
          <w:color w:val="333333"/>
          <w:lang w:val="sk-SK"/>
        </w:rPr>
        <w:t xml:space="preserve">optickej dátovej </w:t>
      </w:r>
      <w:r>
        <w:rPr>
          <w:rFonts w:ascii="Times New Roman" w:hAnsi="Times New Roman" w:cs="Times New Roman"/>
          <w:color w:val="333333"/>
          <w:lang w:val="sk-SK"/>
        </w:rPr>
        <w:t>siete.</w:t>
      </w:r>
    </w:p>
    <w:p w:rsidR="001F0F38" w:rsidRDefault="001F0F38" w:rsidP="001F0F38">
      <w:pPr>
        <w:pStyle w:val="Normlnywebov"/>
        <w:shd w:val="clear" w:color="auto" w:fill="FFFFFF"/>
        <w:spacing w:before="0" w:beforeAutospacing="0" w:after="0" w:afterAutospacing="0"/>
        <w:rPr>
          <w:b/>
          <w:bCs/>
          <w:sz w:val="28"/>
          <w:szCs w:val="28"/>
        </w:rPr>
      </w:pPr>
    </w:p>
    <w:p w:rsidR="001F0F38" w:rsidRDefault="001F0F38" w:rsidP="001F0F38">
      <w:pPr>
        <w:pStyle w:val="Normlnywebov"/>
        <w:shd w:val="clear" w:color="auto" w:fill="FFFFFF"/>
        <w:spacing w:before="0" w:beforeAutospacing="0" w:after="0" w:afterAutospacing="0"/>
        <w:rPr>
          <w:b/>
          <w:bCs/>
          <w:sz w:val="28"/>
          <w:szCs w:val="28"/>
        </w:rPr>
      </w:pPr>
    </w:p>
    <w:p w:rsidR="001F0F38" w:rsidRDefault="001F0F38" w:rsidP="001F0F38">
      <w:pPr>
        <w:pStyle w:val="Normlnywebov"/>
        <w:shd w:val="clear" w:color="auto" w:fill="FFFFFF"/>
        <w:spacing w:before="0" w:beforeAutospacing="0" w:after="0" w:afterAutospacing="0"/>
        <w:rPr>
          <w:b/>
          <w:color w:val="222222"/>
          <w:sz w:val="28"/>
          <w:szCs w:val="28"/>
        </w:rPr>
      </w:pPr>
      <w:r w:rsidRPr="001F0F38">
        <w:rPr>
          <w:b/>
          <w:bCs/>
          <w:sz w:val="28"/>
          <w:szCs w:val="28"/>
        </w:rPr>
        <w:t>d)</w:t>
      </w:r>
      <w:r w:rsidRPr="001F0F38">
        <w:rPr>
          <w:b/>
          <w:color w:val="222222"/>
          <w:sz w:val="28"/>
          <w:szCs w:val="28"/>
        </w:rPr>
        <w:t xml:space="preserve"> Poskytnutie optického internetového pripojenia pre obecné budovy a</w:t>
      </w:r>
      <w:r>
        <w:rPr>
          <w:b/>
          <w:color w:val="222222"/>
          <w:sz w:val="28"/>
          <w:szCs w:val="28"/>
        </w:rPr>
        <w:t> </w:t>
      </w:r>
      <w:r w:rsidRPr="001F0F38">
        <w:rPr>
          <w:b/>
          <w:color w:val="222222"/>
          <w:sz w:val="28"/>
          <w:szCs w:val="28"/>
        </w:rPr>
        <w:t>prevádzky</w:t>
      </w:r>
    </w:p>
    <w:p w:rsidR="001F0F38" w:rsidRDefault="001F0F38" w:rsidP="001F0F38">
      <w:pPr>
        <w:pStyle w:val="Normlnywebov"/>
        <w:shd w:val="clear" w:color="auto" w:fill="FFFFFF"/>
        <w:spacing w:before="0" w:beforeAutospacing="0" w:after="0" w:afterAutospacing="0"/>
        <w:rPr>
          <w:color w:val="222222"/>
        </w:rPr>
      </w:pPr>
    </w:p>
    <w:p w:rsidR="001F0F38" w:rsidRPr="001F0F38" w:rsidRDefault="001F0F38" w:rsidP="001F0F38">
      <w:pPr>
        <w:pStyle w:val="Normlnywebov"/>
        <w:shd w:val="clear" w:color="auto" w:fill="FFFFFF"/>
        <w:spacing w:before="0" w:beforeAutospacing="0" w:after="0" w:afterAutospacing="0"/>
        <w:rPr>
          <w:color w:val="222222"/>
        </w:rPr>
      </w:pPr>
      <w:r>
        <w:rPr>
          <w:color w:val="222222"/>
        </w:rPr>
        <w:t>Pripojenie 3 obecných budov do siete Internet.</w:t>
      </w:r>
    </w:p>
    <w:p w:rsidR="001F0F38" w:rsidRDefault="001F0F38" w:rsidP="001F0F38">
      <w:pPr>
        <w:overflowPunct/>
        <w:jc w:val="both"/>
        <w:rPr>
          <w:rFonts w:ascii="Times New Roman" w:hAnsi="Times New Roman" w:cs="Times New Roman"/>
          <w:lang w:val="sk-SK"/>
        </w:rPr>
      </w:pPr>
      <w:bookmarkStart w:id="0" w:name="_GoBack"/>
      <w:bookmarkEnd w:id="0"/>
    </w:p>
    <w:p w:rsidR="001F0F38" w:rsidRPr="001F0F38" w:rsidRDefault="001F0F38" w:rsidP="001F0F38">
      <w:pPr>
        <w:pStyle w:val="Normlnywebov"/>
        <w:shd w:val="clear" w:color="auto" w:fill="FFFFFF"/>
        <w:spacing w:before="0" w:beforeAutospacing="0" w:after="0" w:afterAutospacing="0"/>
        <w:rPr>
          <w:b/>
          <w:color w:val="222222"/>
          <w:sz w:val="28"/>
          <w:szCs w:val="28"/>
        </w:rPr>
      </w:pPr>
    </w:p>
    <w:p w:rsidR="00BB562B" w:rsidRPr="001F0F38" w:rsidRDefault="00BB562B" w:rsidP="00241CBA">
      <w:pPr>
        <w:jc w:val="both"/>
        <w:rPr>
          <w:rFonts w:ascii="Times New Roman" w:hAnsi="Times New Roman" w:cs="Times New Roman"/>
          <w:b/>
          <w:bCs/>
          <w:lang w:val="sk-SK"/>
        </w:rPr>
      </w:pPr>
    </w:p>
    <w:p w:rsidR="00BB562B" w:rsidRPr="001F0F38" w:rsidRDefault="00BB562B" w:rsidP="00241CBA">
      <w:pPr>
        <w:jc w:val="both"/>
        <w:rPr>
          <w:rFonts w:ascii="Times New Roman" w:hAnsi="Times New Roman" w:cs="Times New Roman"/>
          <w:color w:val="333333"/>
          <w:lang w:val="sk-SK"/>
        </w:rPr>
      </w:pPr>
    </w:p>
    <w:p w:rsidR="00BB562B" w:rsidRPr="001F0F38" w:rsidRDefault="00BB562B">
      <w:pPr>
        <w:rPr>
          <w:rFonts w:ascii="Arial" w:hAnsi="Arial"/>
          <w:color w:val="333333"/>
          <w:sz w:val="28"/>
          <w:szCs w:val="28"/>
          <w:lang w:val="sk-SK"/>
        </w:rPr>
      </w:pPr>
    </w:p>
    <w:p w:rsidR="00BB562B" w:rsidRPr="001F0F38" w:rsidRDefault="00BB562B">
      <w:pPr>
        <w:rPr>
          <w:rFonts w:ascii="Arial" w:hAnsi="Arial"/>
          <w:color w:val="333333"/>
          <w:sz w:val="28"/>
          <w:szCs w:val="28"/>
          <w:lang w:val="sk-SK"/>
        </w:rPr>
      </w:pPr>
    </w:p>
    <w:p w:rsidR="00BB562B" w:rsidRPr="00B92884" w:rsidRDefault="00BB562B">
      <w:pPr>
        <w:rPr>
          <w:rFonts w:hint="eastAsia"/>
          <w:lang w:val="sk-SK"/>
        </w:rPr>
      </w:pPr>
    </w:p>
    <w:sectPr w:rsidR="00BB562B" w:rsidRPr="00B92884">
      <w:pgSz w:w="12240" w:h="15840"/>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SimSun">
    <w:altName w:val="Microsoft YaHei"/>
    <w:panose1 w:val="020B0604020202020204"/>
    <w:charset w:val="86"/>
    <w:family w:val="modern"/>
    <w:pitch w:val="fixed"/>
    <w:sig w:usb0="00002A87" w:usb1="288F0000" w:usb2="00000016" w:usb3="00000000" w:csb0="0004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1E9A"/>
    <w:multiLevelType w:val="hybridMultilevel"/>
    <w:tmpl w:val="63A2B9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EB5446"/>
    <w:multiLevelType w:val="hybridMultilevel"/>
    <w:tmpl w:val="D3B087AC"/>
    <w:lvl w:ilvl="0" w:tplc="B6C40B7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728B15C1"/>
    <w:multiLevelType w:val="hybridMultilevel"/>
    <w:tmpl w:val="8D9E6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562B"/>
    <w:rsid w:val="001B203C"/>
    <w:rsid w:val="001F0F38"/>
    <w:rsid w:val="00241CBA"/>
    <w:rsid w:val="007C5FEC"/>
    <w:rsid w:val="00B92884"/>
    <w:rsid w:val="00BB56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D09"/>
  <w15:docId w15:val="{61FA0ECF-7881-E44D-8B3F-7CA9CF83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overflowPunct w:val="0"/>
    </w:pPr>
    <w:rPr>
      <w:sz w:val="24"/>
    </w:rPr>
  </w:style>
  <w:style w:type="paragraph" w:styleId="Nadpis1">
    <w:name w:val="heading 1"/>
    <w:basedOn w:val="Nadpis"/>
    <w:next w:val="Zkladntext"/>
    <w:uiPriority w:val="9"/>
    <w:qFormat/>
    <w:pPr>
      <w:outlineLvl w:val="0"/>
    </w:pPr>
    <w:rPr>
      <w:rFonts w:ascii="Liberation Serif" w:eastAsia="NSimSun" w:hAnsi="Liberation Serif" w:cs="Arial"/>
      <w:b/>
      <w:bCs/>
      <w:sz w:val="48"/>
      <w:szCs w:val="48"/>
    </w:rPr>
  </w:style>
  <w:style w:type="paragraph" w:styleId="Nadpis2">
    <w:name w:val="heading 2"/>
    <w:basedOn w:val="Nadpis"/>
    <w:next w:val="Zkladntext"/>
    <w:uiPriority w:val="9"/>
    <w:semiHidden/>
    <w:unhideWhenUsed/>
    <w:qFormat/>
    <w:pPr>
      <w:spacing w:before="200"/>
      <w:outlineLvl w:val="1"/>
    </w:pPr>
    <w:rPr>
      <w:rFonts w:ascii="Liberation Serif" w:eastAsia="NSimSun" w:hAnsi="Liberation Serif" w:cs="Arial"/>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Zdraznn">
    <w:name w:val="Zdůraznění"/>
    <w:qFormat/>
    <w:rPr>
      <w:i/>
      <w:iCs/>
    </w:rPr>
  </w:style>
  <w:style w:type="character" w:customStyle="1" w:styleId="Internetovodkaz">
    <w:name w:val="Internetový odkaz"/>
    <w:rPr>
      <w:color w:val="000080"/>
      <w:u w:val="single"/>
    </w:rPr>
  </w:style>
  <w:style w:type="character" w:customStyle="1" w:styleId="ListLabel1">
    <w:name w:val="ListLabel 1"/>
    <w:qFormat/>
    <w:rPr>
      <w:rFonts w:ascii="Arial" w:hAnsi="Arial"/>
      <w:b w:val="0"/>
      <w:i w:val="0"/>
      <w:caps w:val="0"/>
      <w:smallCaps w:val="0"/>
      <w:color w:val="333333"/>
      <w:spacing w:val="0"/>
      <w:sz w:val="28"/>
      <w:szCs w:val="28"/>
    </w:rPr>
  </w:style>
  <w:style w:type="character" w:customStyle="1" w:styleId="ListLabel2">
    <w:name w:val="ListLabel 2"/>
    <w:qFormat/>
    <w:rPr>
      <w:rFonts w:ascii="Arial" w:hAnsi="Arial"/>
      <w:b w:val="0"/>
      <w:i w:val="0"/>
      <w:caps w:val="0"/>
      <w:smallCaps w:val="0"/>
      <w:color w:val="333333"/>
      <w:spacing w:val="0"/>
      <w:sz w:val="28"/>
      <w:szCs w:val="28"/>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Rejstk">
    <w:name w:val="Rejstřík"/>
    <w:basedOn w:val="Normlny"/>
    <w:qFormat/>
    <w:pPr>
      <w:suppressLineNumbers/>
    </w:pPr>
  </w:style>
  <w:style w:type="paragraph" w:styleId="Odsekzoznamu">
    <w:name w:val="List Paragraph"/>
    <w:basedOn w:val="Normlny"/>
    <w:uiPriority w:val="34"/>
    <w:qFormat/>
    <w:rsid w:val="001F0F38"/>
    <w:pPr>
      <w:ind w:left="720"/>
      <w:contextualSpacing/>
    </w:pPr>
    <w:rPr>
      <w:szCs w:val="21"/>
    </w:rPr>
  </w:style>
  <w:style w:type="paragraph" w:styleId="Normlnywebov">
    <w:name w:val="Normal (Web)"/>
    <w:basedOn w:val="Normlny"/>
    <w:uiPriority w:val="99"/>
    <w:unhideWhenUsed/>
    <w:rsid w:val="001F0F38"/>
    <w:pPr>
      <w:overflowPunct/>
      <w:spacing w:before="100" w:beforeAutospacing="1" w:after="100" w:afterAutospacing="1"/>
    </w:pPr>
    <w:rPr>
      <w:rFonts w:ascii="Times New Roman" w:eastAsia="Times New Roman" w:hAnsi="Times New Roman" w:cs="Times New Roman"/>
      <w:kern w:val="0"/>
      <w:lang w:val="sk-SK" w:eastAsia="sk-SK" w:bidi="ar-SA"/>
    </w:rPr>
  </w:style>
  <w:style w:type="character" w:styleId="Hypertextovprepojenie">
    <w:name w:val="Hyperlink"/>
    <w:basedOn w:val="Predvolenpsmoodseku"/>
    <w:uiPriority w:val="99"/>
    <w:unhideWhenUsed/>
    <w:rsid w:val="001F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di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702</Words>
  <Characters>4003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12</cp:revision>
  <cp:lastPrinted>2021-08-18T16:13:00Z</cp:lastPrinted>
  <dcterms:created xsi:type="dcterms:W3CDTF">2017-10-20T23:40:00Z</dcterms:created>
  <dcterms:modified xsi:type="dcterms:W3CDTF">2021-08-19T12:31:00Z</dcterms:modified>
  <dc:language>sk-SK</dc:language>
</cp:coreProperties>
</file>