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05A21" w14:textId="77777777" w:rsidR="006E117D" w:rsidRPr="006E117D" w:rsidRDefault="006E117D" w:rsidP="006E117D">
      <w:pPr>
        <w:numPr>
          <w:ilvl w:val="8"/>
          <w:numId w:val="0"/>
        </w:numPr>
        <w:tabs>
          <w:tab w:val="num" w:pos="0"/>
        </w:tabs>
        <w:suppressAutoHyphens/>
        <w:spacing w:after="0" w:line="240" w:lineRule="auto"/>
        <w:ind w:left="1584" w:hanging="1584"/>
        <w:outlineLvl w:val="8"/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</w:pPr>
      <w:r w:rsidRPr="006E117D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>Obec Dvorníky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392"/>
      </w:tblGrid>
      <w:tr w:rsidR="006E117D" w:rsidRPr="006E117D" w14:paraId="0EDBEA6F" w14:textId="77777777" w:rsidTr="00457FBE">
        <w:tc>
          <w:tcPr>
            <w:tcW w:w="4820" w:type="dxa"/>
          </w:tcPr>
          <w:p w14:paraId="3B5E5345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2CAD4925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6F71AF69" w14:textId="77777777" w:rsidTr="00457FBE">
        <w:trPr>
          <w:trHeight w:val="87"/>
        </w:trPr>
        <w:tc>
          <w:tcPr>
            <w:tcW w:w="4820" w:type="dxa"/>
          </w:tcPr>
          <w:p w14:paraId="25BD5D92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6CBB7B2F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37C89D50" w14:textId="77777777" w:rsidTr="00457FBE">
        <w:tc>
          <w:tcPr>
            <w:tcW w:w="4820" w:type="dxa"/>
          </w:tcPr>
          <w:p w14:paraId="77633A5D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34C2FF4B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Pre  riadne  zasadnutie</w:t>
            </w:r>
          </w:p>
        </w:tc>
      </w:tr>
      <w:tr w:rsidR="006E117D" w:rsidRPr="006E117D" w14:paraId="3423C02B" w14:textId="77777777" w:rsidTr="00457FBE">
        <w:tc>
          <w:tcPr>
            <w:tcW w:w="4820" w:type="dxa"/>
          </w:tcPr>
          <w:p w14:paraId="2647E154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2E9C1022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Obecného zastupiteľstva</w:t>
            </w:r>
          </w:p>
        </w:tc>
      </w:tr>
      <w:tr w:rsidR="006E117D" w:rsidRPr="006E117D" w14:paraId="4BECD915" w14:textId="77777777" w:rsidTr="00457FBE">
        <w:tc>
          <w:tcPr>
            <w:tcW w:w="4820" w:type="dxa"/>
          </w:tcPr>
          <w:p w14:paraId="5A9006F7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6268074C" w14:textId="5B67AB99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 xml:space="preserve">v Dvorníkoch, dňa </w:t>
            </w:r>
            <w:r w:rsidR="00457FBE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19.8.2026</w:t>
            </w:r>
          </w:p>
        </w:tc>
      </w:tr>
      <w:tr w:rsidR="006E117D" w:rsidRPr="006E117D" w14:paraId="455D8ADC" w14:textId="77777777" w:rsidTr="00457FBE">
        <w:tc>
          <w:tcPr>
            <w:tcW w:w="4820" w:type="dxa"/>
          </w:tcPr>
          <w:p w14:paraId="5850D8BD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3097A9E5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7C8DADC3" w14:textId="77777777" w:rsidTr="00457FBE">
        <w:tc>
          <w:tcPr>
            <w:tcW w:w="4820" w:type="dxa"/>
          </w:tcPr>
          <w:p w14:paraId="30A4FD81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449E00B3" w14:textId="2D24828D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 xml:space="preserve">K bodu rokovania číslo:   </w:t>
            </w:r>
            <w:r w:rsidR="00457FBE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23</w:t>
            </w:r>
          </w:p>
        </w:tc>
      </w:tr>
      <w:tr w:rsidR="006E117D" w:rsidRPr="006E117D" w14:paraId="7E928E1B" w14:textId="77777777" w:rsidTr="00457FBE">
        <w:tc>
          <w:tcPr>
            <w:tcW w:w="4820" w:type="dxa"/>
          </w:tcPr>
          <w:p w14:paraId="625010C4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34A02404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7BB0DA62" w14:textId="77777777" w:rsidTr="00457FBE">
        <w:tc>
          <w:tcPr>
            <w:tcW w:w="4820" w:type="dxa"/>
          </w:tcPr>
          <w:p w14:paraId="5762AE26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ind w:left="-567" w:firstLine="141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7FBFC9E2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6B0A33DD" w14:textId="77777777" w:rsidTr="00457FBE">
        <w:tc>
          <w:tcPr>
            <w:tcW w:w="4820" w:type="dxa"/>
          </w:tcPr>
          <w:p w14:paraId="4AB6E866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Názov materiálu:</w:t>
            </w:r>
          </w:p>
        </w:tc>
        <w:tc>
          <w:tcPr>
            <w:tcW w:w="4392" w:type="dxa"/>
          </w:tcPr>
          <w:p w14:paraId="65FE6233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084CFFBA" w14:textId="77777777" w:rsidTr="00457FBE">
        <w:tc>
          <w:tcPr>
            <w:tcW w:w="4820" w:type="dxa"/>
          </w:tcPr>
          <w:p w14:paraId="0174905D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6FD2E2A0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342DCCA5" w14:textId="77777777" w:rsidTr="00457FBE">
        <w:trPr>
          <w:trHeight w:val="713"/>
        </w:trPr>
        <w:tc>
          <w:tcPr>
            <w:tcW w:w="9212" w:type="dxa"/>
            <w:gridSpan w:val="2"/>
          </w:tcPr>
          <w:p w14:paraId="0CFB3B4B" w14:textId="60E97BEA" w:rsidR="006E117D" w:rsidRPr="006E117D" w:rsidRDefault="00457FBE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>Žiadosť o udelenie výnimky na výstavbu rodinného domu na parcele 1818/199 v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>k.ú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ar-SA"/>
                <w14:ligatures w14:val="none"/>
              </w:rPr>
              <w:t>. Dvorníky</w:t>
            </w:r>
          </w:p>
          <w:p w14:paraId="1D1E72FB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71BC1990" w14:textId="77777777" w:rsidTr="00457FBE">
        <w:tc>
          <w:tcPr>
            <w:tcW w:w="4820" w:type="dxa"/>
          </w:tcPr>
          <w:p w14:paraId="18CA18B7" w14:textId="77777777" w:rsid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04444FD2" w14:textId="77777777" w:rsidR="0079340B" w:rsidRDefault="0079340B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5C109807" w14:textId="77777777" w:rsidR="0079340B" w:rsidRPr="006E117D" w:rsidRDefault="0079340B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</w:tcPr>
          <w:p w14:paraId="03A52654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0C120044" w14:textId="77777777" w:rsidTr="00457FBE">
        <w:trPr>
          <w:cantSplit/>
        </w:trPr>
        <w:tc>
          <w:tcPr>
            <w:tcW w:w="4820" w:type="dxa"/>
          </w:tcPr>
          <w:p w14:paraId="582D9A3A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ar-SA"/>
                <w14:ligatures w14:val="none"/>
              </w:rPr>
              <w:t>Predkladá</w:t>
            </w: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:</w:t>
            </w:r>
          </w:p>
        </w:tc>
        <w:tc>
          <w:tcPr>
            <w:tcW w:w="4392" w:type="dxa"/>
            <w:vMerge w:val="restart"/>
          </w:tcPr>
          <w:p w14:paraId="68829915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ar-SA"/>
                <w14:ligatures w14:val="none"/>
              </w:rPr>
              <w:t>Návrh na uznesenie</w:t>
            </w: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:</w:t>
            </w:r>
          </w:p>
          <w:p w14:paraId="7A3F8183" w14:textId="77777777" w:rsidR="00025954" w:rsidRDefault="006E117D" w:rsidP="006E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Obecné  zastupiteľstvo obce Dvorníky</w:t>
            </w:r>
          </w:p>
          <w:p w14:paraId="6205DAE1" w14:textId="57C34BCB" w:rsidR="0079340B" w:rsidRDefault="006E117D" w:rsidP="006E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 </w:t>
            </w:r>
          </w:p>
          <w:p w14:paraId="56A55EA3" w14:textId="305E70C7" w:rsidR="0079340B" w:rsidRPr="0079340B" w:rsidRDefault="00457FBE" w:rsidP="00793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neschvaľuje</w:t>
            </w:r>
          </w:p>
          <w:p w14:paraId="212C80C3" w14:textId="490E7285" w:rsidR="0079340B" w:rsidRPr="0079340B" w:rsidRDefault="00457FBE" w:rsidP="0079340B">
            <w:pPr>
              <w:pStyle w:val="Nadpis3"/>
              <w:shd w:val="clear" w:color="auto" w:fill="FFFFFF"/>
              <w:spacing w:before="0" w:after="165" w:line="259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sk-SK"/>
              </w:rPr>
              <w:t>žiadosť o udelenie výnimky na výstavbu rodinného domu na parcele 1818/199 v 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sk-SK"/>
              </w:rPr>
              <w:t>k.ú</w:t>
            </w:r>
            <w:proofErr w:type="spell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sk-SK"/>
              </w:rPr>
              <w:t>. Dvorníky</w:t>
            </w:r>
          </w:p>
          <w:p w14:paraId="753797B0" w14:textId="28A1CB6D" w:rsidR="006E117D" w:rsidRPr="006E117D" w:rsidRDefault="006E117D" w:rsidP="006E11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 </w:t>
            </w:r>
          </w:p>
          <w:p w14:paraId="70C32BB4" w14:textId="77777777" w:rsidR="006E117D" w:rsidRPr="006E117D" w:rsidRDefault="006E117D" w:rsidP="006E11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F287F2C" w14:textId="77777777" w:rsidR="006E117D" w:rsidRPr="006E117D" w:rsidRDefault="006E117D" w:rsidP="006E1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3FA3762E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7CF98937" w14:textId="77777777" w:rsidR="006E117D" w:rsidRPr="006E117D" w:rsidRDefault="006E117D" w:rsidP="006E117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55BD3A2A" w14:textId="77777777" w:rsidTr="00457FBE">
        <w:trPr>
          <w:cantSplit/>
        </w:trPr>
        <w:tc>
          <w:tcPr>
            <w:tcW w:w="4820" w:type="dxa"/>
          </w:tcPr>
          <w:p w14:paraId="29A0D8CB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1AA99E0B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 xml:space="preserve">Maroš </w:t>
            </w:r>
            <w:proofErr w:type="spellStart"/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Nemeček</w:t>
            </w:r>
            <w:proofErr w:type="spellEnd"/>
          </w:p>
          <w:p w14:paraId="7820CB9B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  <w:t>Starosta Obce Dvorníky</w:t>
            </w:r>
          </w:p>
        </w:tc>
        <w:tc>
          <w:tcPr>
            <w:tcW w:w="4392" w:type="dxa"/>
            <w:vMerge/>
          </w:tcPr>
          <w:p w14:paraId="1D3001AE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4E3E6ADE" w14:textId="77777777" w:rsidTr="00457FBE">
        <w:trPr>
          <w:cantSplit/>
          <w:trHeight w:val="426"/>
        </w:trPr>
        <w:tc>
          <w:tcPr>
            <w:tcW w:w="4820" w:type="dxa"/>
          </w:tcPr>
          <w:p w14:paraId="576D41CF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15829943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21AA2253" w14:textId="77777777" w:rsidTr="00457FBE">
        <w:trPr>
          <w:cantSplit/>
        </w:trPr>
        <w:tc>
          <w:tcPr>
            <w:tcW w:w="4820" w:type="dxa"/>
          </w:tcPr>
          <w:p w14:paraId="4B96A415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6D21A6DF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3F0BB2C5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3ED60FDA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352AE155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49134A20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040F9C13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65E32E56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5775843D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525F00AF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789AB20A" w14:textId="77777777" w:rsidTr="00457FBE">
        <w:trPr>
          <w:cantSplit/>
          <w:trHeight w:val="276"/>
        </w:trPr>
        <w:tc>
          <w:tcPr>
            <w:tcW w:w="4820" w:type="dxa"/>
            <w:vMerge w:val="restart"/>
          </w:tcPr>
          <w:p w14:paraId="16F3A172" w14:textId="5825D44B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ar-SA"/>
                <w14:ligatures w14:val="none"/>
              </w:rPr>
            </w:pPr>
            <w:r w:rsidRPr="006E117D"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ar-SA"/>
                <w14:ligatures w14:val="none"/>
              </w:rPr>
              <w:t xml:space="preserve">Vypracoval: </w:t>
            </w:r>
            <w:r w:rsidR="00457FBE"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ar-SA"/>
                <w14:ligatures w14:val="none"/>
              </w:rPr>
              <w:t>Mgr. František Ivanič</w:t>
            </w:r>
          </w:p>
          <w:p w14:paraId="1B855D58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665AC505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434538AB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519BC885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60686C55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  <w:p w14:paraId="2110E6CD" w14:textId="77777777" w:rsidR="006E117D" w:rsidRPr="006E117D" w:rsidRDefault="006E117D" w:rsidP="006E117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20730BDC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10CC3447" w14:textId="77777777" w:rsidTr="00457FBE">
        <w:trPr>
          <w:cantSplit/>
          <w:trHeight w:val="276"/>
        </w:trPr>
        <w:tc>
          <w:tcPr>
            <w:tcW w:w="4820" w:type="dxa"/>
            <w:vMerge/>
          </w:tcPr>
          <w:p w14:paraId="61AD0F89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4739D5CF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76A31BF5" w14:textId="77777777" w:rsidTr="00457FBE">
        <w:trPr>
          <w:cantSplit/>
          <w:trHeight w:val="276"/>
        </w:trPr>
        <w:tc>
          <w:tcPr>
            <w:tcW w:w="4820" w:type="dxa"/>
            <w:vMerge/>
          </w:tcPr>
          <w:p w14:paraId="04FE459D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29C145E5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054B50B8" w14:textId="77777777" w:rsidTr="00457FBE">
        <w:trPr>
          <w:cantSplit/>
          <w:trHeight w:val="390"/>
        </w:trPr>
        <w:tc>
          <w:tcPr>
            <w:tcW w:w="4820" w:type="dxa"/>
          </w:tcPr>
          <w:p w14:paraId="6A7487ED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138F8E1B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3942D1A8" w14:textId="77777777" w:rsidTr="00457FBE">
        <w:trPr>
          <w:cantSplit/>
          <w:trHeight w:val="362"/>
        </w:trPr>
        <w:tc>
          <w:tcPr>
            <w:tcW w:w="4820" w:type="dxa"/>
          </w:tcPr>
          <w:p w14:paraId="35644B15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u w:val="single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63A12CDC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0C74E2F5" w14:textId="77777777" w:rsidTr="00457FBE">
        <w:trPr>
          <w:cantSplit/>
        </w:trPr>
        <w:tc>
          <w:tcPr>
            <w:tcW w:w="4820" w:type="dxa"/>
          </w:tcPr>
          <w:p w14:paraId="5371FCC9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56FB944B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550D9878" w14:textId="77777777" w:rsidTr="00457FBE">
        <w:trPr>
          <w:cantSplit/>
        </w:trPr>
        <w:tc>
          <w:tcPr>
            <w:tcW w:w="4820" w:type="dxa"/>
          </w:tcPr>
          <w:p w14:paraId="7B337F15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019F3DAC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6E117D" w:rsidRPr="006E117D" w14:paraId="337F8A3B" w14:textId="77777777" w:rsidTr="00457FBE">
        <w:trPr>
          <w:cantSplit/>
        </w:trPr>
        <w:tc>
          <w:tcPr>
            <w:tcW w:w="4820" w:type="dxa"/>
          </w:tcPr>
          <w:p w14:paraId="059F1B26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  <w:tc>
          <w:tcPr>
            <w:tcW w:w="4392" w:type="dxa"/>
            <w:vMerge/>
          </w:tcPr>
          <w:p w14:paraId="43E140CB" w14:textId="77777777" w:rsidR="006E117D" w:rsidRPr="006E117D" w:rsidRDefault="006E117D" w:rsidP="006E117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EE6D525" w14:textId="77777777" w:rsidR="006E117D" w:rsidRPr="006E117D" w:rsidRDefault="006E117D" w:rsidP="006E117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8BD2DF" w14:textId="77777777" w:rsidR="006E117D" w:rsidRPr="006E117D" w:rsidRDefault="006E117D" w:rsidP="006E117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7257419" w14:textId="77777777" w:rsidR="006E117D" w:rsidRPr="006E117D" w:rsidRDefault="006E117D" w:rsidP="006E117D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6E82C99" w14:textId="77777777" w:rsidR="006E117D" w:rsidRDefault="006E117D" w:rsidP="006E117D">
      <w:pPr>
        <w:jc w:val="center"/>
        <w:rPr>
          <w:b/>
          <w:bCs/>
          <w:sz w:val="28"/>
          <w:szCs w:val="28"/>
        </w:rPr>
      </w:pPr>
    </w:p>
    <w:p w14:paraId="7050555F" w14:textId="0479275F" w:rsidR="00FD4B5A" w:rsidRDefault="006E117D" w:rsidP="006E1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0575">
        <w:rPr>
          <w:rFonts w:ascii="Times New Roman" w:hAnsi="Times New Roman" w:cs="Times New Roman"/>
          <w:b/>
          <w:bCs/>
          <w:sz w:val="28"/>
          <w:szCs w:val="28"/>
        </w:rPr>
        <w:lastRenderedPageBreak/>
        <w:t>Dôvodová správa.</w:t>
      </w:r>
    </w:p>
    <w:p w14:paraId="5CE3CDCE" w14:textId="77777777" w:rsidR="00457FBE" w:rsidRDefault="00457FBE" w:rsidP="00457FBE">
      <w:pPr>
        <w:jc w:val="both"/>
        <w:rPr>
          <w:rFonts w:ascii="Times New Roman" w:hAnsi="Times New Roman" w:cs="Times New Roman"/>
          <w:sz w:val="24"/>
          <w:szCs w:val="24"/>
        </w:rPr>
      </w:pPr>
      <w:r w:rsidRPr="00443F77">
        <w:rPr>
          <w:rFonts w:ascii="Times New Roman" w:hAnsi="Times New Roman" w:cs="Times New Roman"/>
          <w:b/>
          <w:bCs/>
          <w:sz w:val="24"/>
          <w:szCs w:val="24"/>
        </w:rPr>
        <w:t>Vysvetlenie</w:t>
      </w:r>
      <w:r>
        <w:rPr>
          <w:rFonts w:ascii="Times New Roman" w:hAnsi="Times New Roman" w:cs="Times New Roman"/>
          <w:sz w:val="24"/>
          <w:szCs w:val="24"/>
        </w:rPr>
        <w:t>: Žiadosť o udelenie výnimky na výstavbu rodinného domu na parcele č. 1818/199 - druh pozemku záhrada(</w:t>
      </w:r>
      <w:r w:rsidRPr="00C32B30">
        <w:rPr>
          <w:rFonts w:ascii="Times New Roman" w:hAnsi="Times New Roman" w:cs="Times New Roman"/>
          <w:b/>
          <w:bCs/>
          <w:sz w:val="24"/>
          <w:szCs w:val="24"/>
        </w:rPr>
        <w:t>pozemok medzi rodinnými domami súpisné čísla 593 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32B30">
        <w:rPr>
          <w:rFonts w:ascii="Times New Roman" w:hAnsi="Times New Roman" w:cs="Times New Roman"/>
          <w:b/>
          <w:bCs/>
          <w:sz w:val="24"/>
          <w:szCs w:val="24"/>
        </w:rPr>
        <w:t>533</w:t>
      </w:r>
      <w:r w:rsidRPr="00C32B30">
        <w:rPr>
          <w:rFonts w:ascii="Times New Roman" w:hAnsi="Times New Roman" w:cs="Times New Roman"/>
          <w:sz w:val="24"/>
          <w:szCs w:val="24"/>
        </w:rPr>
        <w:t>).</w:t>
      </w:r>
    </w:p>
    <w:p w14:paraId="08D81CA7" w14:textId="77777777" w:rsidR="00457FBE" w:rsidRPr="00443F77" w:rsidRDefault="00457FBE" w:rsidP="00457FBE">
      <w:pPr>
        <w:jc w:val="both"/>
        <w:rPr>
          <w:rFonts w:ascii="Times New Roman" w:hAnsi="Times New Roman" w:cs="Times New Roman"/>
          <w:sz w:val="24"/>
          <w:szCs w:val="24"/>
        </w:rPr>
      </w:pPr>
      <w:r w:rsidRPr="00EC0EB9">
        <w:rPr>
          <w:rFonts w:ascii="Times New Roman" w:hAnsi="Times New Roman" w:cs="Times New Roman"/>
          <w:sz w:val="24"/>
          <w:szCs w:val="24"/>
        </w:rPr>
        <w:t xml:space="preserve">Na parcele označenej v územnom pláne ako plocha záhrad sa nemôže bežne stavať (napríklad rodinný dom), pretože </w:t>
      </w:r>
      <w:r w:rsidRPr="00EC0EB9">
        <w:rPr>
          <w:rFonts w:ascii="Times New Roman" w:hAnsi="Times New Roman" w:cs="Times New Roman"/>
          <w:b/>
          <w:bCs/>
          <w:sz w:val="24"/>
          <w:szCs w:val="24"/>
        </w:rPr>
        <w:t>územný plán obce určuje prioritné a záväzné funkčné využitie územia</w:t>
      </w:r>
      <w:r w:rsidRPr="00EC0EB9">
        <w:rPr>
          <w:rFonts w:ascii="Times New Roman" w:hAnsi="Times New Roman" w:cs="Times New Roman"/>
          <w:sz w:val="24"/>
          <w:szCs w:val="24"/>
        </w:rPr>
        <w:t>. Ak je pozemok určený na záhrady, nezahŕňa právo na trvalé bývanie či inú veľkú výstavbu.</w:t>
      </w:r>
    </w:p>
    <w:p w14:paraId="71A3634B" w14:textId="77777777" w:rsidR="00457FBE" w:rsidRPr="00EC0EB9" w:rsidRDefault="00457FBE" w:rsidP="00457FBE">
      <w:pPr>
        <w:jc w:val="both"/>
        <w:rPr>
          <w:rFonts w:ascii="Times New Roman" w:hAnsi="Times New Roman" w:cs="Times New Roman"/>
          <w:sz w:val="24"/>
          <w:szCs w:val="24"/>
        </w:rPr>
      </w:pPr>
      <w:r w:rsidRPr="00EC0EB9">
        <w:rPr>
          <w:rFonts w:ascii="Times New Roman" w:hAnsi="Times New Roman" w:cs="Times New Roman"/>
          <w:sz w:val="24"/>
          <w:szCs w:val="24"/>
        </w:rPr>
        <w:t>V Zmenách a doplnkoch č. 3</w:t>
      </w:r>
      <w:r>
        <w:rPr>
          <w:rFonts w:ascii="Times New Roman" w:hAnsi="Times New Roman" w:cs="Times New Roman"/>
          <w:sz w:val="24"/>
          <w:szCs w:val="24"/>
        </w:rPr>
        <w:t xml:space="preserve"> (ÚPN obce Dvorníky)</w:t>
      </w:r>
      <w:r w:rsidRPr="00EC0EB9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C0EB9">
        <w:rPr>
          <w:rFonts w:ascii="Times New Roman" w:hAnsi="Times New Roman" w:cs="Times New Roman"/>
          <w:sz w:val="24"/>
          <w:szCs w:val="24"/>
        </w:rPr>
        <w:t xml:space="preserve"> do Vysvetliviek k uplatňovaniu regulácie (úvodná časť kapitoly č. 2.18) doplnil nasledovný text, ktorý umožňuje aj na parcelách, ktoré sú vyznačené ako záhrady/stav realizovať výstavbu podľa podmienok pre daný regulačný blok "B":</w:t>
      </w:r>
    </w:p>
    <w:p w14:paraId="2425375F" w14:textId="77777777" w:rsidR="00457FBE" w:rsidRPr="00EC0EB9" w:rsidRDefault="00457FBE" w:rsidP="00457FBE">
      <w:pPr>
        <w:jc w:val="both"/>
        <w:rPr>
          <w:rFonts w:ascii="Times New Roman" w:hAnsi="Times New Roman" w:cs="Times New Roman"/>
          <w:sz w:val="24"/>
          <w:szCs w:val="24"/>
        </w:rPr>
      </w:pPr>
      <w:r w:rsidRPr="00EC0EB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Zakreslenie funkčných plôch podfarbením</w:t>
      </w:r>
      <w:r w:rsidRPr="00EC0EB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vo výkresoch č. 01, 02 (Komplexný návrh priestorového usporiadania a funkčného využitia územia) má v zmysle kapitoly č. 2.18.12 len informatívny charakter (záväzné časti riešenia sú len v časti „Verejnoprospešné stavby“ a „Záväzné regulatívy“ legendy).  Pri posudzovaní súladu s ÚPN obce pri povoľovaní novej výstavby, prestavby resp. zmeny funkčného využitia v existujúcej zástavbe je potrebné vychádzať z funkčného využitia určeného v kapitole č. 2.18.1 vo vzťahu k funkčnej ploche, zobrazenej vo výkresoch č. 01, 02 (t. j. skutkový stav je možné meniť za podmienky dodržania záväznej regulácie pre danú funkčnú plochu).</w:t>
      </w:r>
    </w:p>
    <w:p w14:paraId="5C5083A5" w14:textId="77777777" w:rsidR="00457FBE" w:rsidRPr="00EC0EB9" w:rsidRDefault="00457FBE" w:rsidP="00457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preklade obec môže udeliť výnimku, vďaka ktorej sa môže stavať na ploche, ktorá je v ÚPN vyznačená ako plocha záhrad, musia však byť dodržané regulatívy funkčného bloku B.</w:t>
      </w:r>
    </w:p>
    <w:p w14:paraId="591D877E" w14:textId="77777777" w:rsidR="00457FBE" w:rsidRPr="00FF0575" w:rsidRDefault="00457FBE" w:rsidP="00457FB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57FBE" w:rsidRPr="00FF0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A17EA"/>
    <w:multiLevelType w:val="hybridMultilevel"/>
    <w:tmpl w:val="5D82D8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781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7D"/>
    <w:rsid w:val="00025954"/>
    <w:rsid w:val="00112F19"/>
    <w:rsid w:val="00174082"/>
    <w:rsid w:val="001F7BDA"/>
    <w:rsid w:val="00261884"/>
    <w:rsid w:val="00457FBE"/>
    <w:rsid w:val="0048060F"/>
    <w:rsid w:val="00620370"/>
    <w:rsid w:val="006E117D"/>
    <w:rsid w:val="00765895"/>
    <w:rsid w:val="0079340B"/>
    <w:rsid w:val="0093159B"/>
    <w:rsid w:val="00A37A24"/>
    <w:rsid w:val="00A56B0E"/>
    <w:rsid w:val="00C6594A"/>
    <w:rsid w:val="00CF4915"/>
    <w:rsid w:val="00F74517"/>
    <w:rsid w:val="00FD4B5A"/>
    <w:rsid w:val="00FF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8849B"/>
  <w15:chartTrackingRefBased/>
  <w15:docId w15:val="{17FF8E4B-737C-432F-B1CC-48553E27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E1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E1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E117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E1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117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E1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E1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E1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E1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E117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E117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6E117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E117D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E117D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E11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E11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E11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E117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E1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E1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E11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E1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E11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E117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E117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E117D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E117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E117D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E117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Hedviga Kadlecová</cp:lastModifiedBy>
  <cp:revision>2</cp:revision>
  <dcterms:created xsi:type="dcterms:W3CDTF">2026-08-12T14:46:00Z</dcterms:created>
  <dcterms:modified xsi:type="dcterms:W3CDTF">2026-08-12T14:46:00Z</dcterms:modified>
</cp:coreProperties>
</file>